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5FC6">
      <w:pPr>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四</w:t>
      </w:r>
      <w:r>
        <w:rPr>
          <w:rFonts w:hint="eastAsia" w:ascii="方正小标宋简体" w:hAnsi="方正小标宋简体" w:eastAsia="方正小标宋简体" w:cs="方正小标宋简体"/>
          <w:b/>
          <w:bCs w:val="0"/>
          <w:color w:val="000000"/>
          <w:sz w:val="44"/>
          <w:szCs w:val="44"/>
          <w:lang w:val="en-US" w:eastAsia="zh-CN"/>
        </w:rPr>
        <w:t>川省郫县豆瓣</w:t>
      </w:r>
      <w:r>
        <w:rPr>
          <w:rFonts w:hint="eastAsia" w:ascii="方正小标宋简体" w:hAnsi="方正小标宋简体" w:eastAsia="方正小标宋简体" w:cs="方正小标宋简体"/>
          <w:b w:val="0"/>
          <w:bCs/>
          <w:color w:val="000000"/>
          <w:sz w:val="44"/>
          <w:szCs w:val="44"/>
          <w:lang w:val="en-US" w:eastAsia="zh-CN"/>
        </w:rPr>
        <w:t>股份有限公司</w:t>
      </w:r>
    </w:p>
    <w:p w14:paraId="6FCEBCF5">
      <w:pPr>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bCs w:val="0"/>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2025年</w:t>
      </w:r>
      <w:r>
        <w:rPr>
          <w:rFonts w:hint="eastAsia" w:ascii="方正小标宋简体" w:hAnsi="方正小标宋简体" w:eastAsia="方正小标宋简体" w:cs="方正小标宋简体"/>
          <w:b/>
          <w:bCs w:val="0"/>
          <w:color w:val="000000"/>
          <w:sz w:val="44"/>
          <w:szCs w:val="44"/>
          <w:lang w:val="en-US" w:eastAsia="zh-CN"/>
        </w:rPr>
        <w:t>展位装修项目招标公告</w:t>
      </w:r>
    </w:p>
    <w:p w14:paraId="3675599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bookmarkStart w:id="6" w:name="_GoBack"/>
      <w:r>
        <w:rPr>
          <w:rFonts w:hint="eastAsia" w:ascii="仿宋_GB2312" w:hAnsi="仿宋_GB2312" w:eastAsia="仿宋_GB2312" w:cs="仿宋_GB2312"/>
          <w:b w:val="0"/>
          <w:bCs w:val="0"/>
          <w:color w:val="auto"/>
          <w:kern w:val="2"/>
          <w:sz w:val="32"/>
          <w:szCs w:val="32"/>
          <w:highlight w:val="none"/>
          <w:lang w:val="en-US" w:eastAsia="zh-CN" w:bidi="ar-SA"/>
        </w:rPr>
        <w:t>四川省郫县豆瓣股份有限公司拟对“2025年展位装修项目招标”进行招标，兹邀请相关供应商参加投标。</w:t>
      </w:r>
    </w:p>
    <w:p w14:paraId="265B20FC">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黑体" w:hAnsi="黑体" w:eastAsia="黑体" w:cs="黑体"/>
          <w:b w:val="0"/>
          <w:bCs/>
          <w:color w:val="000000"/>
          <w:sz w:val="32"/>
          <w:szCs w:val="32"/>
        </w:rPr>
      </w:pPr>
      <w:bookmarkStart w:id="0" w:name="_Toc185047238"/>
      <w:r>
        <w:rPr>
          <w:rFonts w:hint="eastAsia" w:ascii="黑体" w:hAnsi="黑体" w:eastAsia="黑体" w:cs="黑体"/>
          <w:b w:val="0"/>
          <w:bCs/>
          <w:color w:val="000000"/>
          <w:sz w:val="32"/>
          <w:szCs w:val="32"/>
        </w:rPr>
        <w:t>1．项目概况与招标范围</w:t>
      </w:r>
      <w:bookmarkEnd w:id="0"/>
    </w:p>
    <w:p w14:paraId="673653EC">
      <w:pPr>
        <w:keepNext w:val="0"/>
        <w:keepLines w:val="0"/>
        <w:pageBreakBefore w:val="0"/>
        <w:widowControl w:val="0"/>
        <w:kinsoku/>
        <w:wordWrap/>
        <w:overflowPunct/>
        <w:topLinePunct w:val="0"/>
        <w:bidi w:val="0"/>
        <w:spacing w:line="560" w:lineRule="exact"/>
        <w:ind w:firstLine="960" w:firstLineChars="3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rPr>
        <w:t>1.1项目名称：</w:t>
      </w:r>
      <w:r>
        <w:rPr>
          <w:rFonts w:hint="eastAsia" w:ascii="仿宋_GB2312" w:hAnsi="仿宋_GB2312" w:eastAsia="仿宋_GB2312" w:cs="仿宋_GB2312"/>
          <w:color w:val="000000"/>
          <w:sz w:val="32"/>
          <w:szCs w:val="32"/>
        </w:rPr>
        <w:t>四川省郫县豆瓣股份有限公司</w:t>
      </w:r>
      <w:r>
        <w:rPr>
          <w:rFonts w:hint="eastAsia" w:ascii="仿宋_GB2312" w:hAnsi="仿宋_GB2312" w:eastAsia="仿宋_GB2312" w:cs="仿宋_GB2312"/>
          <w:b w:val="0"/>
          <w:bCs w:val="0"/>
          <w:color w:val="auto"/>
          <w:kern w:val="2"/>
          <w:sz w:val="32"/>
          <w:szCs w:val="32"/>
          <w:highlight w:val="none"/>
          <w:lang w:val="en-US" w:eastAsia="zh-CN" w:bidi="ar-SA"/>
        </w:rPr>
        <w:t>2025年展位装修项目招标</w:t>
      </w:r>
    </w:p>
    <w:p w14:paraId="7F96904D">
      <w:pPr>
        <w:pStyle w:val="7"/>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 xml:space="preserve"> </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kern w:val="2"/>
          <w:sz w:val="32"/>
          <w:szCs w:val="32"/>
          <w:lang w:val="en-US" w:eastAsia="zh-CN" w:bidi="ar-SA"/>
        </w:rPr>
        <w:t>1.2 招标编号：</w:t>
      </w:r>
      <w:r>
        <w:rPr>
          <w:rFonts w:hint="eastAsia" w:ascii="楷体_GB2312" w:hAnsi="楷体_GB2312" w:eastAsia="楷体_GB2312" w:cs="楷体_GB2312"/>
          <w:b w:val="0"/>
          <w:bCs w:val="0"/>
          <w:kern w:val="2"/>
          <w:sz w:val="32"/>
          <w:szCs w:val="32"/>
          <w:lang w:val="en-US" w:eastAsia="zh-CN" w:bidi="ar-SA"/>
        </w:rPr>
        <w:tab/>
      </w:r>
    </w:p>
    <w:p w14:paraId="09F65E31">
      <w:pPr>
        <w:spacing w:line="360" w:lineRule="auto"/>
        <w:ind w:firstLine="972" w:firstLineChars="304"/>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rPr>
        <w:t>1</w:t>
      </w:r>
      <w:r>
        <w:rPr>
          <w:rFonts w:hint="eastAsia" w:ascii="楷体_GB2312" w:hAnsi="楷体_GB2312" w:eastAsia="楷体_GB2312" w:cs="楷体_GB2312"/>
          <w:b w:val="0"/>
          <w:bCs w:val="0"/>
          <w:color w:val="000000"/>
          <w:sz w:val="32"/>
          <w:szCs w:val="32"/>
          <w:lang w:val="en-US" w:eastAsia="zh-CN"/>
        </w:rPr>
        <w:t>.3项目简介：</w:t>
      </w:r>
    </w:p>
    <w:p w14:paraId="710CC066">
      <w:pPr>
        <w:spacing w:line="360" w:lineRule="auto"/>
        <w:ind w:firstLine="977" w:firstLineChars="304"/>
        <w:jc w:val="left"/>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01包</w:t>
      </w:r>
      <w:r>
        <w:rPr>
          <w:rFonts w:hint="eastAsia" w:ascii="楷体_GB2312" w:hAnsi="楷体_GB2312" w:eastAsia="楷体_GB2312" w:cs="楷体_GB2312"/>
          <w:b w:val="0"/>
          <w:bCs w:val="0"/>
          <w:color w:val="000000"/>
          <w:sz w:val="32"/>
          <w:szCs w:val="32"/>
          <w:lang w:val="en-US" w:eastAsia="zh-CN"/>
        </w:rPr>
        <w:t>：</w:t>
      </w:r>
      <w:r>
        <w:rPr>
          <w:rFonts w:hint="eastAsia" w:ascii="仿宋_GB2312" w:hAnsi="仿宋_GB2312" w:eastAsia="仿宋_GB2312" w:cs="仿宋_GB2312"/>
          <w:color w:val="000000"/>
          <w:sz w:val="32"/>
          <w:szCs w:val="32"/>
        </w:rPr>
        <w:t>拟通过</w:t>
      </w:r>
      <w:r>
        <w:rPr>
          <w:rFonts w:hint="eastAsia" w:ascii="仿宋_GB2312" w:hAnsi="仿宋_GB2312" w:eastAsia="仿宋_GB2312" w:cs="仿宋_GB2312"/>
          <w:color w:val="000000"/>
          <w:sz w:val="32"/>
          <w:szCs w:val="32"/>
          <w:lang w:eastAsia="zh-CN"/>
        </w:rPr>
        <w:t>竞争性磋商</w:t>
      </w:r>
      <w:r>
        <w:rPr>
          <w:rFonts w:hint="eastAsia" w:ascii="仿宋_GB2312" w:hAnsi="仿宋_GB2312" w:eastAsia="仿宋_GB2312" w:cs="仿宋_GB2312"/>
          <w:color w:val="000000"/>
          <w:sz w:val="32"/>
          <w:szCs w:val="32"/>
        </w:rPr>
        <w:t>，选取 1家</w:t>
      </w:r>
      <w:r>
        <w:rPr>
          <w:rFonts w:hint="eastAsia" w:ascii="仿宋_GB2312" w:hAnsi="仿宋_GB2312" w:eastAsia="仿宋_GB2312" w:cs="仿宋_GB2312"/>
          <w:color w:val="000000"/>
          <w:sz w:val="32"/>
          <w:szCs w:val="32"/>
          <w:lang w:eastAsia="zh-CN"/>
        </w:rPr>
        <w:t>公司提供</w:t>
      </w:r>
      <w:r>
        <w:rPr>
          <w:rFonts w:hint="eastAsia" w:ascii="仿宋_GB2312" w:hAnsi="仿宋_GB2312" w:eastAsia="仿宋_GB2312" w:cs="仿宋_GB2312"/>
          <w:b w:val="0"/>
          <w:bCs w:val="0"/>
          <w:color w:val="auto"/>
          <w:kern w:val="2"/>
          <w:sz w:val="32"/>
          <w:szCs w:val="32"/>
          <w:highlight w:val="none"/>
          <w:lang w:val="en-US" w:eastAsia="zh-CN" w:bidi="ar-SA"/>
        </w:rPr>
        <w:t>第112届糖酒会展位装修</w:t>
      </w:r>
      <w:r>
        <w:rPr>
          <w:rFonts w:hint="eastAsia" w:ascii="仿宋_GB2312" w:hAnsi="仿宋_GB2312" w:eastAsia="仿宋_GB2312" w:cs="仿宋_GB2312"/>
          <w:color w:val="000000"/>
          <w:sz w:val="32"/>
          <w:szCs w:val="32"/>
          <w:lang w:eastAsia="zh-CN"/>
        </w:rPr>
        <w:t>服务工作。</w:t>
      </w:r>
    </w:p>
    <w:p w14:paraId="600569CB">
      <w:pPr>
        <w:spacing w:line="360" w:lineRule="auto"/>
        <w:ind w:firstLine="972" w:firstLineChars="304"/>
        <w:jc w:val="left"/>
        <w:rPr>
          <w:rFonts w:hint="default"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展位号：</w:t>
      </w:r>
      <w:r>
        <w:rPr>
          <w:rFonts w:hint="eastAsia" w:ascii="仿宋_GB2312" w:hAnsi="仿宋_GB2312" w:eastAsia="仿宋_GB2312" w:cs="仿宋_GB2312"/>
          <w:b w:val="0"/>
          <w:bCs w:val="0"/>
          <w:color w:val="auto"/>
          <w:kern w:val="2"/>
          <w:sz w:val="32"/>
          <w:szCs w:val="32"/>
          <w:highlight w:val="none"/>
          <w:lang w:val="en-US" w:eastAsia="zh-CN" w:bidi="ar-SA"/>
        </w:rPr>
        <w:t xml:space="preserve">第112届全国糖酒商品交易会七号馆7B005T-7B006T </w:t>
      </w:r>
      <w:r>
        <w:rPr>
          <w:rFonts w:hint="eastAsia" w:ascii="仿宋_GB2312" w:hAnsi="仿宋_GB2312" w:eastAsia="仿宋_GB2312" w:cs="仿宋_GB2312"/>
          <w:sz w:val="32"/>
          <w:szCs w:val="32"/>
          <w:lang w:val="en-US" w:eastAsia="zh-CN"/>
        </w:rPr>
        <w:t>（具体位置、面积见附件一）。</w:t>
      </w:r>
    </w:p>
    <w:p w14:paraId="590CB427">
      <w:pPr>
        <w:pStyle w:val="7"/>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招标要求：</w:t>
      </w:r>
      <w:r>
        <w:rPr>
          <w:rFonts w:hint="eastAsia" w:ascii="仿宋_GB2312" w:hAnsi="仿宋_GB2312" w:eastAsia="仿宋_GB2312" w:cs="仿宋_GB2312"/>
          <w:color w:val="000000"/>
          <w:sz w:val="32"/>
          <w:szCs w:val="32"/>
          <w:lang w:val="en-US" w:eastAsia="zh-CN"/>
        </w:rPr>
        <w:t>本项目实行控价招标，展位装修控价120000元（拾贰万圆整）以内。</w:t>
      </w:r>
    </w:p>
    <w:p w14:paraId="768F80AF">
      <w:pPr>
        <w:pStyle w:val="7"/>
        <w:ind w:firstLine="964" w:firstLineChars="300"/>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kern w:val="2"/>
          <w:sz w:val="32"/>
          <w:szCs w:val="32"/>
          <w:lang w:val="en-US" w:eastAsia="zh-CN" w:bidi="ar-SA"/>
        </w:rPr>
        <w:t>02包</w:t>
      </w:r>
      <w:r>
        <w:rPr>
          <w:rFonts w:hint="eastAsia" w:ascii="楷体_GB2312" w:hAnsi="楷体_GB2312" w:eastAsia="楷体_GB2312" w:cs="楷体_GB2312"/>
          <w:b w:val="0"/>
          <w:bCs w:val="0"/>
          <w:color w:val="000000"/>
          <w:kern w:val="2"/>
          <w:sz w:val="32"/>
          <w:szCs w:val="32"/>
          <w:lang w:val="en-US" w:eastAsia="zh-CN" w:bidi="ar-SA"/>
        </w:rPr>
        <w:t>：</w:t>
      </w:r>
      <w:r>
        <w:rPr>
          <w:rFonts w:hint="eastAsia" w:ascii="仿宋_GB2312" w:hAnsi="仿宋_GB2312" w:eastAsia="仿宋_GB2312" w:cs="仿宋_GB2312"/>
          <w:color w:val="000000"/>
          <w:sz w:val="32"/>
          <w:szCs w:val="32"/>
        </w:rPr>
        <w:t>拟通过</w:t>
      </w:r>
      <w:r>
        <w:rPr>
          <w:rFonts w:hint="eastAsia" w:ascii="仿宋_GB2312" w:hAnsi="仿宋_GB2312" w:eastAsia="仿宋_GB2312" w:cs="仿宋_GB2312"/>
          <w:color w:val="000000"/>
          <w:sz w:val="32"/>
          <w:szCs w:val="32"/>
          <w:lang w:eastAsia="zh-CN"/>
        </w:rPr>
        <w:t>竞争性谈判</w:t>
      </w:r>
      <w:r>
        <w:rPr>
          <w:rFonts w:hint="eastAsia" w:ascii="仿宋_GB2312" w:hAnsi="仿宋_GB2312" w:eastAsia="仿宋_GB2312" w:cs="仿宋_GB2312"/>
          <w:color w:val="000000"/>
          <w:sz w:val="32"/>
          <w:szCs w:val="32"/>
        </w:rPr>
        <w:t>，选取 1 家</w:t>
      </w:r>
      <w:r>
        <w:rPr>
          <w:rFonts w:hint="eastAsia" w:ascii="仿宋_GB2312" w:hAnsi="仿宋_GB2312" w:eastAsia="仿宋_GB2312" w:cs="仿宋_GB2312"/>
          <w:color w:val="000000"/>
          <w:sz w:val="32"/>
          <w:szCs w:val="32"/>
          <w:lang w:eastAsia="zh-CN"/>
        </w:rPr>
        <w:t>公司提供</w:t>
      </w:r>
      <w:r>
        <w:rPr>
          <w:rFonts w:hint="eastAsia" w:ascii="仿宋_GB2312" w:hAnsi="仿宋_GB2312" w:eastAsia="仿宋_GB2312" w:cs="仿宋_GB2312"/>
          <w:b w:val="0"/>
          <w:bCs w:val="0"/>
          <w:color w:val="auto"/>
          <w:kern w:val="2"/>
          <w:sz w:val="32"/>
          <w:szCs w:val="32"/>
          <w:highlight w:val="none"/>
          <w:lang w:val="en-US" w:eastAsia="zh-CN" w:bidi="ar-SA"/>
        </w:rPr>
        <w:t>良之隆·2025第十三届中国食材电商节展位装修</w:t>
      </w:r>
      <w:r>
        <w:rPr>
          <w:rFonts w:hint="eastAsia" w:ascii="仿宋_GB2312" w:hAnsi="仿宋_GB2312" w:eastAsia="仿宋_GB2312" w:cs="仿宋_GB2312"/>
          <w:color w:val="000000"/>
          <w:sz w:val="32"/>
          <w:szCs w:val="32"/>
          <w:lang w:eastAsia="zh-CN"/>
        </w:rPr>
        <w:t>服务工作。</w:t>
      </w:r>
    </w:p>
    <w:p w14:paraId="0918D909">
      <w:pPr>
        <w:spacing w:line="360" w:lineRule="auto"/>
        <w:ind w:firstLine="972" w:firstLineChars="304"/>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kern w:val="2"/>
          <w:sz w:val="32"/>
          <w:szCs w:val="32"/>
          <w:lang w:val="en-US" w:eastAsia="zh-CN" w:bidi="ar-SA"/>
        </w:rPr>
        <w:t>展位号：</w:t>
      </w:r>
      <w:r>
        <w:rPr>
          <w:rFonts w:hint="eastAsia" w:ascii="仿宋_GB2312" w:hAnsi="仿宋_GB2312" w:eastAsia="仿宋_GB2312" w:cs="仿宋_GB2312"/>
          <w:b w:val="0"/>
          <w:bCs w:val="0"/>
          <w:color w:val="auto"/>
          <w:kern w:val="2"/>
          <w:sz w:val="32"/>
          <w:szCs w:val="32"/>
          <w:highlight w:val="none"/>
          <w:lang w:val="en-US" w:eastAsia="zh-CN" w:bidi="ar-SA"/>
        </w:rPr>
        <w:t>良之隆·2025第十三届中国食材电商节</w:t>
      </w:r>
      <w:r>
        <w:rPr>
          <w:rFonts w:hint="eastAsia" w:ascii="仿宋_GB2312" w:hAnsi="仿宋_GB2312" w:eastAsia="仿宋_GB2312" w:cs="仿宋_GB2312"/>
          <w:sz w:val="32"/>
          <w:szCs w:val="32"/>
          <w:lang w:val="en-US" w:eastAsia="zh-CN"/>
        </w:rPr>
        <w:t>B5-L35（具体位置、面积见附件一）。</w:t>
      </w:r>
    </w:p>
    <w:p w14:paraId="4C33CAC6">
      <w:pPr>
        <w:pStyle w:val="7"/>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招标要求：</w:t>
      </w:r>
      <w:r>
        <w:rPr>
          <w:rFonts w:hint="eastAsia" w:ascii="仿宋_GB2312" w:hAnsi="仿宋_GB2312" w:eastAsia="仿宋_GB2312" w:cs="仿宋_GB2312"/>
          <w:color w:val="000000"/>
          <w:sz w:val="32"/>
          <w:szCs w:val="32"/>
          <w:lang w:val="en-US" w:eastAsia="zh-CN"/>
        </w:rPr>
        <w:t>本项目实行控价招标，展位装修控价50000元（伍万圆整）以内。</w:t>
      </w:r>
    </w:p>
    <w:p w14:paraId="462E8C3C">
      <w:pPr>
        <w:keepNext w:val="0"/>
        <w:keepLines w:val="0"/>
        <w:pageBreakBefore w:val="0"/>
        <w:widowControl w:val="0"/>
        <w:kinsoku/>
        <w:wordWrap/>
        <w:overflowPunct/>
        <w:topLinePunct w:val="0"/>
        <w:bidi w:val="0"/>
        <w:spacing w:line="560" w:lineRule="exact"/>
        <w:ind w:firstLine="320" w:firstLineChars="100"/>
        <w:textAlignment w:val="auto"/>
        <w:outlineLvl w:val="9"/>
        <w:rPr>
          <w:rFonts w:hint="eastAsia" w:ascii="黑体" w:hAnsi="黑体" w:eastAsia="黑体" w:cs="黑体"/>
          <w:b w:val="0"/>
          <w:bCs/>
          <w:color w:val="auto"/>
          <w:sz w:val="32"/>
          <w:szCs w:val="32"/>
          <w:lang w:eastAsia="zh-CN"/>
        </w:rPr>
      </w:pPr>
      <w:bookmarkStart w:id="1" w:name="_Toc185047239"/>
      <w:r>
        <w:rPr>
          <w:rFonts w:hint="eastAsia" w:ascii="黑体" w:hAnsi="黑体" w:eastAsia="黑体" w:cs="黑体"/>
          <w:b w:val="0"/>
          <w:bCs/>
          <w:color w:val="auto"/>
          <w:sz w:val="32"/>
          <w:szCs w:val="32"/>
        </w:rPr>
        <w:t>2．</w:t>
      </w:r>
      <w:r>
        <w:rPr>
          <w:rFonts w:hint="eastAsia" w:ascii="黑体" w:hAnsi="黑体" w:eastAsia="黑体" w:cs="黑体"/>
          <w:b w:val="0"/>
          <w:bCs/>
          <w:color w:val="auto"/>
          <w:sz w:val="32"/>
          <w:szCs w:val="32"/>
          <w:lang w:eastAsia="zh-CN"/>
        </w:rPr>
        <w:t>参选</w:t>
      </w:r>
      <w:r>
        <w:rPr>
          <w:rFonts w:hint="eastAsia" w:ascii="黑体" w:hAnsi="黑体" w:eastAsia="黑体" w:cs="黑体"/>
          <w:b w:val="0"/>
          <w:bCs/>
          <w:color w:val="auto"/>
          <w:sz w:val="32"/>
          <w:szCs w:val="32"/>
        </w:rPr>
        <w:t>人资格要求</w:t>
      </w:r>
      <w:bookmarkEnd w:id="1"/>
      <w:r>
        <w:rPr>
          <w:rFonts w:hint="eastAsia" w:ascii="黑体" w:hAnsi="黑体" w:eastAsia="黑体" w:cs="黑体"/>
          <w:b w:val="0"/>
          <w:bCs/>
          <w:color w:val="auto"/>
          <w:sz w:val="32"/>
          <w:szCs w:val="32"/>
          <w:lang w:eastAsia="zh-CN"/>
        </w:rPr>
        <w:t>：</w:t>
      </w:r>
    </w:p>
    <w:p w14:paraId="454AA1C2">
      <w:pPr>
        <w:spacing w:line="360" w:lineRule="auto"/>
        <w:ind w:firstLine="972" w:firstLineChars="304"/>
        <w:jc w:val="left"/>
        <w:rPr>
          <w:rFonts w:hint="eastAsia" w:ascii="仿宋_GB2312" w:hAnsi="仿宋_GB2312" w:eastAsia="仿宋_GB2312" w:cs="仿宋_GB2312"/>
          <w:color w:val="000000"/>
          <w:kern w:val="2"/>
          <w:sz w:val="32"/>
          <w:szCs w:val="32"/>
          <w:lang w:val="en-US" w:eastAsia="zh-CN" w:bidi="ar-SA"/>
        </w:rPr>
      </w:pPr>
      <w:bookmarkStart w:id="2" w:name="_Toc185047240"/>
      <w:r>
        <w:rPr>
          <w:rFonts w:hint="eastAsia" w:ascii="仿宋_GB2312" w:hAnsi="仿宋_GB2312" w:eastAsia="仿宋_GB2312" w:cs="仿宋_GB2312"/>
          <w:color w:val="000000"/>
          <w:kern w:val="2"/>
          <w:sz w:val="32"/>
          <w:szCs w:val="32"/>
          <w:lang w:val="en-US" w:eastAsia="zh-CN" w:bidi="ar-SA"/>
        </w:rPr>
        <w:t>2.1在中华人民共和国境内注册，具有独立法人资格的合法企业（提供三证合一的“营业执照”）。</w:t>
      </w:r>
    </w:p>
    <w:p w14:paraId="33ED5CEE">
      <w:pPr>
        <w:spacing w:line="360" w:lineRule="auto"/>
        <w:ind w:firstLine="972" w:firstLineChars="304"/>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2.2具有装修装饰三级。</w:t>
      </w:r>
    </w:p>
    <w:p w14:paraId="065978BE">
      <w:pPr>
        <w:spacing w:line="360" w:lineRule="auto"/>
        <w:ind w:firstLine="972" w:firstLineChars="304"/>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2.3不接受联合体比选申请。</w:t>
      </w:r>
    </w:p>
    <w:p w14:paraId="22FA543E">
      <w:pPr>
        <w:pStyle w:val="7"/>
        <w:numPr>
          <w:ilvl w:val="0"/>
          <w:numId w:val="0"/>
        </w:numPr>
        <w:ind w:left="640" w:leftChars="0"/>
        <w:rPr>
          <w:rFonts w:hint="eastAsia" w:ascii="黑体" w:hAnsi="黑体" w:eastAsia="黑体" w:cs="黑体"/>
          <w:b w:val="0"/>
          <w:bCs/>
          <w:color w:val="auto"/>
          <w:kern w:val="2"/>
          <w:sz w:val="32"/>
          <w:szCs w:val="32"/>
          <w:lang w:val="en-US" w:eastAsia="zh-CN" w:bidi="ar-SA"/>
        </w:rPr>
      </w:pPr>
      <w:r>
        <w:rPr>
          <w:rFonts w:hint="eastAsia" w:hAnsi="黑体" w:cs="黑体"/>
          <w:b w:val="0"/>
          <w:bCs/>
          <w:color w:val="auto"/>
          <w:kern w:val="2"/>
          <w:sz w:val="32"/>
          <w:szCs w:val="32"/>
          <w:lang w:val="en-US" w:eastAsia="zh-CN" w:bidi="ar-SA"/>
        </w:rPr>
        <w:t>3.</w:t>
      </w:r>
      <w:r>
        <w:rPr>
          <w:rFonts w:hint="eastAsia" w:ascii="黑体" w:hAnsi="黑体" w:eastAsia="黑体" w:cs="黑体"/>
          <w:b w:val="0"/>
          <w:bCs/>
          <w:color w:val="auto"/>
          <w:kern w:val="2"/>
          <w:sz w:val="32"/>
          <w:szCs w:val="32"/>
          <w:lang w:val="en-US" w:eastAsia="zh-CN" w:bidi="ar-SA"/>
        </w:rPr>
        <w:t>参选人投标要求：</w:t>
      </w:r>
    </w:p>
    <w:p w14:paraId="242B40ED">
      <w:pPr>
        <w:pStyle w:val="7"/>
        <w:numPr>
          <w:ilvl w:val="0"/>
          <w:numId w:val="0"/>
        </w:numPr>
        <w:ind w:left="640" w:leftChars="0" w:firstLine="320" w:firstLineChars="1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3.1 提供01包展位装修设计方案（纸质打印文件及电子档，详细设计要求见附件二）</w:t>
      </w:r>
    </w:p>
    <w:p w14:paraId="06C5986F">
      <w:pPr>
        <w:pStyle w:val="7"/>
        <w:numPr>
          <w:ilvl w:val="0"/>
          <w:numId w:val="0"/>
        </w:numPr>
        <w:ind w:left="640" w:leftChars="0" w:firstLine="320" w:firstLineChars="1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3.2提供01包展位装修详细报价单（包含装修分项报价清单、报馆、配套服务等所有费用）（包1）</w:t>
      </w:r>
    </w:p>
    <w:p w14:paraId="12CE6268">
      <w:pPr>
        <w:pStyle w:val="7"/>
        <w:numPr>
          <w:ilvl w:val="0"/>
          <w:numId w:val="0"/>
        </w:numPr>
        <w:ind w:left="640" w:leftChars="0" w:firstLine="320" w:firstLineChars="1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3.3提供02包展位整体报价和分项报价，详见02包询价单分项询价表</w:t>
      </w:r>
    </w:p>
    <w:p w14:paraId="55015E95">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lang w:val="en-US" w:eastAsia="zh-CN"/>
        </w:rPr>
        <w:t>4.</w:t>
      </w:r>
      <w:r>
        <w:rPr>
          <w:rFonts w:hint="eastAsia" w:ascii="黑体" w:hAnsi="黑体" w:eastAsia="黑体" w:cs="黑体"/>
          <w:b w:val="0"/>
          <w:bCs/>
          <w:color w:val="000000"/>
          <w:sz w:val="32"/>
          <w:szCs w:val="32"/>
        </w:rPr>
        <w:t>招标文件的获取</w:t>
      </w:r>
      <w:bookmarkEnd w:id="2"/>
    </w:p>
    <w:p w14:paraId="0FD4DE6C">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bookmarkStart w:id="3" w:name="_Toc185047241"/>
      <w:r>
        <w:rPr>
          <w:rFonts w:hint="eastAsia" w:ascii="仿宋_GB2312" w:hAnsi="仿宋_GB2312" w:eastAsia="仿宋_GB2312" w:cs="仿宋_GB2312"/>
          <w:color w:val="000000"/>
          <w:sz w:val="32"/>
          <w:szCs w:val="32"/>
          <w:lang w:val="en-US" w:eastAsia="zh-CN"/>
        </w:rPr>
        <w:t>谈判文件</w:t>
      </w:r>
      <w:r>
        <w:rPr>
          <w:rFonts w:hint="eastAsia" w:ascii="仿宋_GB2312" w:hAnsi="仿宋_GB2312" w:eastAsia="仿宋_GB2312" w:cs="仿宋_GB2312"/>
          <w:color w:val="000000"/>
          <w:sz w:val="32"/>
          <w:szCs w:val="32"/>
          <w:highlight w:val="none"/>
          <w:lang w:val="en-US" w:eastAsia="zh-CN"/>
        </w:rPr>
        <w:t>自</w:t>
      </w:r>
      <w:r>
        <w:rPr>
          <w:rFonts w:hint="eastAsia" w:ascii="仿宋_GB2312" w:hAnsi="仿宋_GB2312" w:eastAsia="仿宋_GB2312" w:cs="仿宋_GB2312"/>
          <w:b/>
          <w:bCs/>
          <w:color w:val="000000"/>
          <w:sz w:val="32"/>
          <w:szCs w:val="32"/>
          <w:u w:val="single"/>
          <w:lang w:val="zh-CN" w:eastAsia="zh-CN"/>
        </w:rPr>
        <w:t>20</w:t>
      </w:r>
      <w:r>
        <w:rPr>
          <w:rFonts w:hint="eastAsia" w:ascii="仿宋_GB2312" w:hAnsi="仿宋_GB2312" w:eastAsia="仿宋_GB2312" w:cs="仿宋_GB2312"/>
          <w:b/>
          <w:bCs/>
          <w:color w:val="000000"/>
          <w:sz w:val="32"/>
          <w:szCs w:val="32"/>
          <w:u w:val="single"/>
          <w:lang w:val="en-US" w:eastAsia="zh-CN"/>
        </w:rPr>
        <w:t>25</w:t>
      </w:r>
      <w:r>
        <w:rPr>
          <w:rFonts w:hint="eastAsia" w:ascii="仿宋_GB2312" w:hAnsi="仿宋_GB2312" w:eastAsia="仿宋_GB2312" w:cs="仿宋_GB2312"/>
          <w:b/>
          <w:bCs/>
          <w:color w:val="000000"/>
          <w:sz w:val="32"/>
          <w:szCs w:val="32"/>
          <w:u w:val="single"/>
          <w:lang w:val="zh-CN" w:eastAsia="zh-CN"/>
        </w:rPr>
        <w:t>年</w:t>
      </w:r>
      <w:r>
        <w:rPr>
          <w:rFonts w:hint="eastAsia" w:ascii="仿宋_GB2312" w:hAnsi="仿宋_GB2312" w:eastAsia="仿宋_GB2312" w:cs="仿宋_GB2312"/>
          <w:b/>
          <w:bCs/>
          <w:color w:val="000000"/>
          <w:sz w:val="32"/>
          <w:szCs w:val="32"/>
          <w:u w:val="single"/>
          <w:lang w:val="en-US" w:eastAsia="zh-CN"/>
        </w:rPr>
        <w:t xml:space="preserve"> 2</w:t>
      </w:r>
      <w:r>
        <w:rPr>
          <w:rFonts w:hint="eastAsia" w:ascii="仿宋_GB2312" w:hAnsi="仿宋_GB2312" w:eastAsia="仿宋_GB2312" w:cs="仿宋_GB2312"/>
          <w:b/>
          <w:bCs/>
          <w:color w:val="000000"/>
          <w:sz w:val="32"/>
          <w:szCs w:val="32"/>
          <w:u w:val="single"/>
          <w:lang w:val="zh-CN" w:eastAsia="zh-CN"/>
        </w:rPr>
        <w:t>月</w:t>
      </w:r>
      <w:r>
        <w:rPr>
          <w:rFonts w:hint="eastAsia" w:ascii="仿宋_GB2312" w:hAnsi="仿宋_GB2312" w:eastAsia="仿宋_GB2312" w:cs="仿宋_GB2312"/>
          <w:b/>
          <w:bCs/>
          <w:color w:val="000000"/>
          <w:sz w:val="32"/>
          <w:szCs w:val="32"/>
          <w:u w:val="single"/>
          <w:lang w:val="en-US" w:eastAsia="zh-CN"/>
        </w:rPr>
        <w:t>15</w:t>
      </w:r>
      <w:r>
        <w:rPr>
          <w:rFonts w:hint="eastAsia" w:ascii="仿宋_GB2312" w:hAnsi="仿宋_GB2312" w:eastAsia="仿宋_GB2312" w:cs="仿宋_GB2312"/>
          <w:b/>
          <w:bCs/>
          <w:color w:val="000000"/>
          <w:sz w:val="32"/>
          <w:szCs w:val="32"/>
          <w:u w:val="single"/>
          <w:lang w:val="zh-CN" w:eastAsia="zh-CN"/>
        </w:rPr>
        <w:t>日上午</w:t>
      </w:r>
      <w:r>
        <w:rPr>
          <w:rFonts w:hint="eastAsia" w:ascii="仿宋_GB2312" w:hAnsi="仿宋_GB2312" w:eastAsia="仿宋_GB2312" w:cs="仿宋_GB2312"/>
          <w:b/>
          <w:bCs/>
          <w:color w:val="000000"/>
          <w:sz w:val="32"/>
          <w:szCs w:val="32"/>
          <w:u w:val="single"/>
          <w:lang w:val="en-US" w:eastAsia="zh-CN"/>
        </w:rPr>
        <w:t>10</w:t>
      </w:r>
      <w:r>
        <w:rPr>
          <w:rFonts w:hint="eastAsia" w:ascii="仿宋_GB2312" w:hAnsi="仿宋_GB2312" w:eastAsia="仿宋_GB2312" w:cs="仿宋_GB2312"/>
          <w:b/>
          <w:bCs/>
          <w:color w:val="000000"/>
          <w:sz w:val="32"/>
          <w:szCs w:val="32"/>
          <w:u w:val="single"/>
          <w:lang w:val="zh-CN" w:eastAsia="zh-CN"/>
        </w:rPr>
        <w:t>：</w:t>
      </w:r>
      <w:r>
        <w:rPr>
          <w:rFonts w:hint="eastAsia" w:ascii="仿宋_GB2312" w:hAnsi="仿宋_GB2312" w:eastAsia="仿宋_GB2312" w:cs="仿宋_GB2312"/>
          <w:b/>
          <w:bCs/>
          <w:color w:val="000000"/>
          <w:sz w:val="32"/>
          <w:szCs w:val="32"/>
          <w:u w:val="single"/>
          <w:lang w:val="en-US" w:eastAsia="zh-CN"/>
        </w:rPr>
        <w:t>00</w:t>
      </w:r>
      <w:r>
        <w:rPr>
          <w:rFonts w:hint="eastAsia" w:ascii="仿宋_GB2312" w:hAnsi="仿宋_GB2312" w:eastAsia="仿宋_GB2312" w:cs="仿宋_GB2312"/>
          <w:b/>
          <w:bCs/>
          <w:color w:val="000000"/>
          <w:sz w:val="32"/>
          <w:szCs w:val="32"/>
          <w:u w:val="single"/>
          <w:lang w:val="zh-CN" w:eastAsia="zh-CN"/>
        </w:rPr>
        <w:t>时至20</w:t>
      </w:r>
      <w:r>
        <w:rPr>
          <w:rFonts w:hint="eastAsia" w:ascii="仿宋_GB2312" w:hAnsi="仿宋_GB2312" w:eastAsia="仿宋_GB2312" w:cs="仿宋_GB2312"/>
          <w:b/>
          <w:bCs/>
          <w:color w:val="000000"/>
          <w:sz w:val="32"/>
          <w:szCs w:val="32"/>
          <w:u w:val="single"/>
          <w:lang w:val="en-US" w:eastAsia="zh-CN"/>
        </w:rPr>
        <w:t>25</w:t>
      </w:r>
      <w:r>
        <w:rPr>
          <w:rFonts w:hint="eastAsia" w:ascii="仿宋_GB2312" w:hAnsi="仿宋_GB2312" w:eastAsia="仿宋_GB2312" w:cs="仿宋_GB2312"/>
          <w:b/>
          <w:bCs/>
          <w:color w:val="000000"/>
          <w:sz w:val="32"/>
          <w:szCs w:val="32"/>
          <w:u w:val="single"/>
          <w:lang w:val="zh-CN" w:eastAsia="zh-CN"/>
        </w:rPr>
        <w:t>年</w:t>
      </w:r>
      <w:r>
        <w:rPr>
          <w:rFonts w:hint="eastAsia" w:ascii="仿宋_GB2312" w:hAnsi="仿宋_GB2312" w:eastAsia="仿宋_GB2312" w:cs="仿宋_GB2312"/>
          <w:b/>
          <w:bCs/>
          <w:color w:val="000000"/>
          <w:sz w:val="32"/>
          <w:szCs w:val="32"/>
          <w:u w:val="single"/>
          <w:lang w:val="en-US" w:eastAsia="zh-CN"/>
        </w:rPr>
        <w:t>02</w:t>
      </w:r>
      <w:r>
        <w:rPr>
          <w:rFonts w:hint="eastAsia" w:ascii="仿宋_GB2312" w:hAnsi="仿宋_GB2312" w:eastAsia="仿宋_GB2312" w:cs="仿宋_GB2312"/>
          <w:b/>
          <w:bCs/>
          <w:color w:val="000000"/>
          <w:sz w:val="32"/>
          <w:szCs w:val="32"/>
          <w:u w:val="single"/>
          <w:lang w:val="zh-CN" w:eastAsia="zh-CN"/>
        </w:rPr>
        <w:t>月</w:t>
      </w:r>
      <w:r>
        <w:rPr>
          <w:rFonts w:hint="eastAsia" w:ascii="仿宋_GB2312" w:hAnsi="仿宋_GB2312" w:eastAsia="仿宋_GB2312" w:cs="仿宋_GB2312"/>
          <w:b/>
          <w:bCs/>
          <w:color w:val="000000"/>
          <w:sz w:val="32"/>
          <w:szCs w:val="32"/>
          <w:u w:val="single"/>
          <w:lang w:val="en-US" w:eastAsia="zh-CN"/>
        </w:rPr>
        <w:t>25</w:t>
      </w:r>
      <w:r>
        <w:rPr>
          <w:rFonts w:hint="eastAsia" w:ascii="仿宋_GB2312" w:hAnsi="仿宋_GB2312" w:eastAsia="仿宋_GB2312" w:cs="仿宋_GB2312"/>
          <w:b/>
          <w:bCs/>
          <w:color w:val="000000"/>
          <w:sz w:val="32"/>
          <w:szCs w:val="32"/>
          <w:u w:val="single"/>
          <w:lang w:val="zh-CN" w:eastAsia="zh-CN"/>
        </w:rPr>
        <w:t>日下午1</w:t>
      </w:r>
      <w:r>
        <w:rPr>
          <w:rFonts w:hint="eastAsia" w:ascii="仿宋_GB2312" w:hAnsi="仿宋_GB2312" w:eastAsia="仿宋_GB2312" w:cs="仿宋_GB2312"/>
          <w:b/>
          <w:bCs/>
          <w:color w:val="000000"/>
          <w:sz w:val="32"/>
          <w:szCs w:val="32"/>
          <w:u w:val="single"/>
          <w:lang w:val="en-US" w:eastAsia="zh-CN"/>
        </w:rPr>
        <w:t>6</w:t>
      </w:r>
      <w:r>
        <w:rPr>
          <w:rFonts w:hint="eastAsia" w:ascii="仿宋_GB2312" w:hAnsi="仿宋_GB2312" w:eastAsia="仿宋_GB2312" w:cs="仿宋_GB2312"/>
          <w:b/>
          <w:bCs/>
          <w:color w:val="000000"/>
          <w:sz w:val="32"/>
          <w:szCs w:val="32"/>
          <w:u w:val="single"/>
          <w:lang w:val="zh-CN" w:eastAsia="zh-CN"/>
        </w:rPr>
        <w:t>：30时</w:t>
      </w:r>
      <w:r>
        <w:rPr>
          <w:rFonts w:hint="eastAsia" w:ascii="仿宋_GB2312" w:hAnsi="仿宋_GB2312" w:eastAsia="仿宋_GB2312" w:cs="仿宋_GB2312"/>
          <w:color w:val="000000"/>
          <w:sz w:val="32"/>
          <w:szCs w:val="32"/>
          <w:lang w:val="zh-CN" w:eastAsia="zh-CN"/>
        </w:rPr>
        <w:t>（北京时间，法定节假日除外）</w:t>
      </w:r>
      <w:r>
        <w:rPr>
          <w:rFonts w:hint="eastAsia" w:ascii="仿宋_GB2312" w:hAnsi="仿宋_GB2312" w:eastAsia="仿宋_GB2312" w:cs="仿宋_GB2312"/>
          <w:color w:val="000000"/>
          <w:sz w:val="32"/>
          <w:szCs w:val="32"/>
          <w:lang w:val="en-US" w:eastAsia="zh-CN"/>
        </w:rPr>
        <w:t>在四川省郫县豆瓣股份有限公司官网处自行下载资料进行密封报价。</w:t>
      </w:r>
    </w:p>
    <w:p w14:paraId="4CE70A16">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1、营业执照复印件；</w:t>
      </w:r>
    </w:p>
    <w:p w14:paraId="18C90274">
      <w:pPr>
        <w:keepNext w:val="0"/>
        <w:keepLines w:val="0"/>
        <w:pageBreakBefore w:val="0"/>
        <w:widowControl w:val="0"/>
        <w:kinsoku/>
        <w:wordWrap/>
        <w:overflowPunct/>
        <w:topLinePunct w:val="0"/>
        <w:bidi w:val="0"/>
        <w:spacing w:line="560" w:lineRule="exact"/>
        <w:ind w:firstLine="320" w:firstLineChars="100"/>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5.</w:t>
      </w:r>
      <w:r>
        <w:rPr>
          <w:rFonts w:hint="eastAsia" w:ascii="黑体" w:hAnsi="黑体" w:eastAsia="黑体" w:cs="黑体"/>
          <w:b w:val="0"/>
          <w:bCs/>
          <w:color w:val="000000"/>
          <w:sz w:val="32"/>
          <w:szCs w:val="32"/>
          <w:lang w:eastAsia="zh-CN"/>
        </w:rPr>
        <w:t>投标</w:t>
      </w:r>
      <w:r>
        <w:rPr>
          <w:rFonts w:hint="eastAsia" w:ascii="黑体" w:hAnsi="黑体" w:eastAsia="黑体" w:cs="黑体"/>
          <w:b w:val="0"/>
          <w:bCs/>
          <w:color w:val="000000"/>
          <w:sz w:val="32"/>
          <w:szCs w:val="32"/>
        </w:rPr>
        <w:t>文件的递交</w:t>
      </w:r>
      <w:bookmarkEnd w:id="3"/>
    </w:p>
    <w:p w14:paraId="641E6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4.1 </w:t>
      </w:r>
      <w:r>
        <w:rPr>
          <w:rFonts w:hint="eastAsia" w:ascii="仿宋_GB2312" w:hAnsi="仿宋_GB2312" w:eastAsia="仿宋_GB2312" w:cs="仿宋_GB2312"/>
          <w:color w:val="000000"/>
          <w:sz w:val="32"/>
          <w:szCs w:val="32"/>
          <w:lang w:eastAsia="zh-CN"/>
        </w:rPr>
        <w:t>现场递交投标</w:t>
      </w:r>
      <w:r>
        <w:rPr>
          <w:rFonts w:hint="eastAsia" w:ascii="仿宋_GB2312" w:hAnsi="仿宋_GB2312" w:eastAsia="仿宋_GB2312" w:cs="仿宋_GB2312"/>
          <w:color w:val="000000"/>
          <w:sz w:val="32"/>
          <w:szCs w:val="32"/>
        </w:rPr>
        <w:t>文件递交的截止时间（招标截止时间，下同）</w:t>
      </w:r>
      <w:r>
        <w:rPr>
          <w:rFonts w:hint="eastAsia" w:ascii="仿宋_GB2312" w:hAnsi="仿宋_GB2312" w:eastAsia="仿宋_GB2312" w:cs="仿宋_GB2312"/>
          <w:sz w:val="32"/>
          <w:szCs w:val="32"/>
        </w:rPr>
        <w:t>时间：</w:t>
      </w:r>
      <w:r>
        <w:rPr>
          <w:rFonts w:hint="eastAsia" w:ascii="仿宋_GB2312" w:hAnsi="仿宋_GB2312" w:eastAsia="仿宋_GB2312" w:cs="仿宋_GB2312"/>
          <w:b/>
          <w:sz w:val="32"/>
          <w:szCs w:val="32"/>
          <w:highlight w:val="none"/>
          <w:u w:val="single"/>
        </w:rPr>
        <w:t>20</w:t>
      </w:r>
      <w:r>
        <w:rPr>
          <w:rFonts w:hint="eastAsia" w:ascii="仿宋_GB2312" w:hAnsi="仿宋_GB2312" w:eastAsia="仿宋_GB2312" w:cs="仿宋_GB2312"/>
          <w:b/>
          <w:sz w:val="32"/>
          <w:szCs w:val="32"/>
          <w:highlight w:val="none"/>
          <w:u w:val="single"/>
          <w:lang w:val="en-US" w:eastAsia="zh-CN"/>
        </w:rPr>
        <w:t>25</w:t>
      </w:r>
      <w:r>
        <w:rPr>
          <w:rFonts w:hint="eastAsia" w:ascii="仿宋_GB2312" w:hAnsi="仿宋_GB2312" w:eastAsia="仿宋_GB2312" w:cs="仿宋_GB2312"/>
          <w:b/>
          <w:sz w:val="32"/>
          <w:szCs w:val="32"/>
          <w:highlight w:val="none"/>
          <w:u w:val="single"/>
        </w:rPr>
        <w:t>年</w:t>
      </w:r>
      <w:r>
        <w:rPr>
          <w:rFonts w:hint="eastAsia" w:ascii="仿宋_GB2312" w:hAnsi="仿宋_GB2312" w:eastAsia="仿宋_GB2312" w:cs="仿宋_GB2312"/>
          <w:b/>
          <w:sz w:val="32"/>
          <w:szCs w:val="32"/>
          <w:highlight w:val="none"/>
          <w:u w:val="single"/>
          <w:lang w:val="en-US" w:eastAsia="zh-CN"/>
        </w:rPr>
        <w:t xml:space="preserve"> 02 </w:t>
      </w:r>
      <w:r>
        <w:rPr>
          <w:rFonts w:hint="eastAsia" w:ascii="仿宋_GB2312" w:hAnsi="仿宋_GB2312" w:eastAsia="仿宋_GB2312" w:cs="仿宋_GB2312"/>
          <w:b/>
          <w:sz w:val="32"/>
          <w:szCs w:val="32"/>
          <w:highlight w:val="none"/>
          <w:u w:val="single"/>
        </w:rPr>
        <w:t>月</w:t>
      </w:r>
      <w:r>
        <w:rPr>
          <w:rFonts w:hint="eastAsia" w:ascii="仿宋_GB2312" w:hAnsi="仿宋_GB2312" w:eastAsia="仿宋_GB2312" w:cs="仿宋_GB2312"/>
          <w:b/>
          <w:sz w:val="32"/>
          <w:szCs w:val="32"/>
          <w:highlight w:val="none"/>
          <w:u w:val="single"/>
          <w:lang w:val="en-US" w:eastAsia="zh-CN"/>
        </w:rPr>
        <w:t xml:space="preserve"> 26</w:t>
      </w:r>
      <w:r>
        <w:rPr>
          <w:rFonts w:hint="eastAsia" w:ascii="仿宋_GB2312" w:hAnsi="仿宋_GB2312" w:eastAsia="仿宋_GB2312" w:cs="仿宋_GB2312"/>
          <w:b/>
          <w:sz w:val="32"/>
          <w:szCs w:val="32"/>
          <w:highlight w:val="none"/>
          <w:u w:val="single"/>
        </w:rPr>
        <w:t>日</w:t>
      </w:r>
      <w:r>
        <w:rPr>
          <w:rFonts w:hint="eastAsia" w:ascii="仿宋_GB2312" w:hAnsi="仿宋_GB2312" w:eastAsia="仿宋_GB2312" w:cs="仿宋_GB2312"/>
          <w:b/>
          <w:sz w:val="32"/>
          <w:szCs w:val="32"/>
          <w:highlight w:val="none"/>
          <w:u w:val="single"/>
          <w:lang w:val="en-US" w:eastAsia="zh-CN"/>
        </w:rPr>
        <w:t>15:00</w:t>
      </w:r>
      <w:r>
        <w:rPr>
          <w:rFonts w:hint="eastAsia" w:ascii="仿宋_GB2312" w:hAnsi="仿宋_GB2312" w:eastAsia="仿宋_GB2312" w:cs="仿宋_GB2312"/>
          <w:sz w:val="32"/>
          <w:szCs w:val="32"/>
          <w:highlight w:val="none"/>
        </w:rPr>
        <w:t>（北京时间）。</w:t>
      </w:r>
      <w:r>
        <w:rPr>
          <w:rFonts w:hint="eastAsia" w:ascii="仿宋_GB2312" w:hAnsi="仿宋_GB2312" w:eastAsia="仿宋_GB2312" w:cs="仿宋_GB2312"/>
          <w:sz w:val="32"/>
          <w:szCs w:val="32"/>
        </w:rPr>
        <w:t>地点：</w:t>
      </w:r>
      <w:r>
        <w:rPr>
          <w:rFonts w:hint="eastAsia" w:ascii="仿宋_GB2312" w:hAnsi="仿宋_GB2312" w:eastAsia="仿宋_GB2312" w:cs="仿宋_GB2312"/>
          <w:color w:val="000000"/>
          <w:sz w:val="32"/>
          <w:szCs w:val="32"/>
          <w:lang w:val="en-US" w:eastAsia="zh-CN"/>
        </w:rPr>
        <w:t>四川省郫县豆瓣股份有限公司（郫都区中国川菜产业园区永安路333号）</w:t>
      </w:r>
      <w:r>
        <w:rPr>
          <w:rFonts w:hint="eastAsia" w:ascii="仿宋_GB2312" w:hAnsi="仿宋_GB2312" w:eastAsia="仿宋_GB2312" w:cs="仿宋_GB2312"/>
          <w:bCs/>
          <w:color w:val="000000"/>
          <w:sz w:val="32"/>
          <w:szCs w:val="32"/>
          <w:lang w:eastAsia="zh-CN"/>
        </w:rPr>
        <w:t>。</w:t>
      </w:r>
    </w:p>
    <w:p w14:paraId="22225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逾期送达的或者未送达指定地点的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eastAsia="zh-CN"/>
        </w:rPr>
        <w:t>由投标人自行承担后果，</w:t>
      </w:r>
      <w:r>
        <w:rPr>
          <w:rFonts w:hint="eastAsia" w:ascii="仿宋_GB2312" w:hAnsi="仿宋_GB2312" w:eastAsia="仿宋_GB2312" w:cs="仿宋_GB2312"/>
          <w:color w:val="000000"/>
          <w:sz w:val="32"/>
          <w:szCs w:val="32"/>
        </w:rPr>
        <w:t>招标人不予受理。</w:t>
      </w:r>
    </w:p>
    <w:p w14:paraId="307209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．本投标邀请在</w:t>
      </w:r>
      <w:r>
        <w:rPr>
          <w:rFonts w:hint="eastAsia" w:ascii="黑体" w:hAnsi="黑体" w:eastAsia="黑体" w:cs="黑体"/>
          <w:b w:val="0"/>
          <w:bCs w:val="0"/>
          <w:sz w:val="32"/>
          <w:szCs w:val="32"/>
          <w:lang w:eastAsia="zh-CN"/>
        </w:rPr>
        <w:t>四川省郫县豆瓣股份有限公司官方</w:t>
      </w:r>
      <w:r>
        <w:rPr>
          <w:rFonts w:hint="eastAsia" w:ascii="黑体" w:hAnsi="黑体" w:eastAsia="黑体" w:cs="黑体"/>
          <w:b w:val="0"/>
          <w:bCs w:val="0"/>
          <w:sz w:val="32"/>
          <w:szCs w:val="32"/>
        </w:rPr>
        <w:t>网站以公告形式发布。</w:t>
      </w:r>
    </w:p>
    <w:p w14:paraId="76AD73F0">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黑体" w:hAnsi="黑体" w:eastAsia="黑体" w:cs="黑体"/>
          <w:b w:val="0"/>
          <w:bCs/>
          <w:color w:val="000000"/>
          <w:sz w:val="32"/>
          <w:szCs w:val="32"/>
        </w:rPr>
      </w:pPr>
      <w:bookmarkStart w:id="4" w:name="_Toc185047243"/>
      <w:r>
        <w:rPr>
          <w:rFonts w:hint="eastAsia" w:ascii="黑体" w:hAnsi="黑体" w:eastAsia="黑体" w:cs="黑体"/>
          <w:b w:val="0"/>
          <w:bCs/>
          <w:color w:val="000000"/>
          <w:sz w:val="32"/>
          <w:szCs w:val="32"/>
          <w:lang w:val="en-US" w:eastAsia="zh-CN"/>
        </w:rPr>
        <w:t>7</w:t>
      </w:r>
      <w:r>
        <w:rPr>
          <w:rFonts w:hint="eastAsia" w:ascii="黑体" w:hAnsi="黑体" w:eastAsia="黑体" w:cs="黑体"/>
          <w:b w:val="0"/>
          <w:bCs/>
          <w:color w:val="000000"/>
          <w:sz w:val="32"/>
          <w:szCs w:val="32"/>
        </w:rPr>
        <w:t>．联系方式</w:t>
      </w:r>
      <w:bookmarkEnd w:id="4"/>
    </w:p>
    <w:p w14:paraId="39B168F9">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 标 人：四川省郫县豆瓣股份有限</w:t>
      </w:r>
      <w:r>
        <w:rPr>
          <w:rFonts w:hint="eastAsia" w:ascii="仿宋_GB2312" w:hAnsi="仿宋_GB2312" w:eastAsia="仿宋_GB2312" w:cs="仿宋_GB2312"/>
          <w:bCs/>
          <w:color w:val="000000"/>
          <w:sz w:val="32"/>
          <w:szCs w:val="32"/>
        </w:rPr>
        <w:t>公司</w:t>
      </w:r>
    </w:p>
    <w:p w14:paraId="6365AE3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地    址：</w:t>
      </w:r>
      <w:r>
        <w:rPr>
          <w:rFonts w:hint="eastAsia" w:ascii="仿宋_GB2312" w:hAnsi="仿宋_GB2312" w:eastAsia="仿宋_GB2312" w:cs="仿宋_GB2312"/>
          <w:color w:val="000000"/>
          <w:sz w:val="32"/>
          <w:szCs w:val="32"/>
          <w:lang w:eastAsia="zh-CN"/>
        </w:rPr>
        <w:t>四川省成都市郫都区中国川菜产业园区永安路333号</w:t>
      </w:r>
    </w:p>
    <w:p w14:paraId="4014CE6F">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邮    编：611730</w:t>
      </w:r>
    </w:p>
    <w:p w14:paraId="0D4B1C8F">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联 系 人：</w:t>
      </w:r>
      <w:r>
        <w:rPr>
          <w:rFonts w:hint="eastAsia" w:ascii="仿宋_GB2312" w:hAnsi="仿宋_GB2312" w:eastAsia="仿宋_GB2312" w:cs="仿宋_GB2312"/>
          <w:bCs/>
          <w:color w:val="000000"/>
          <w:sz w:val="32"/>
          <w:szCs w:val="32"/>
          <w:lang w:eastAsia="zh-CN"/>
        </w:rPr>
        <w:t>冯女士</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电    话：</w:t>
      </w:r>
      <w:r>
        <w:rPr>
          <w:rFonts w:hint="eastAsia" w:ascii="仿宋_GB2312" w:hAnsi="仿宋_GB2312" w:eastAsia="仿宋_GB2312" w:cs="仿宋_GB2312"/>
          <w:bCs/>
          <w:color w:val="000000"/>
          <w:sz w:val="32"/>
          <w:szCs w:val="32"/>
          <w:lang w:val="en-US" w:eastAsia="zh-CN"/>
        </w:rPr>
        <w:t>18328484967</w:t>
      </w:r>
    </w:p>
    <w:p w14:paraId="049FE471">
      <w:pPr>
        <w:jc w:val="center"/>
        <w:rPr>
          <w:rFonts w:hint="eastAsia" w:ascii="仿宋_GB2312" w:hAnsi="仿宋_GB2312" w:eastAsia="仿宋_GB2312" w:cs="仿宋_GB2312"/>
          <w:b/>
          <w:bCs/>
          <w:kern w:val="2"/>
          <w:sz w:val="44"/>
          <w:szCs w:val="44"/>
          <w:lang w:val="en-US" w:eastAsia="zh-CN" w:bidi="ar-SA"/>
        </w:rPr>
      </w:pPr>
      <w:r>
        <w:rPr>
          <w:rFonts w:hint="eastAsia" w:ascii="仿宋_GB2312" w:hAnsi="仿宋_GB2312" w:eastAsia="仿宋_GB2312" w:cs="仿宋_GB2312"/>
          <w:b/>
          <w:bCs/>
          <w:kern w:val="2"/>
          <w:sz w:val="44"/>
          <w:szCs w:val="44"/>
          <w:lang w:val="en-US" w:eastAsia="zh-CN" w:bidi="ar-SA"/>
        </w:rPr>
        <w:t xml:space="preserve"> </w:t>
      </w:r>
    </w:p>
    <w:p w14:paraId="5419F66F">
      <w:pPr>
        <w:jc w:val="center"/>
        <w:rPr>
          <w:rFonts w:hint="eastAsia" w:ascii="仿宋_GB2312" w:hAnsi="仿宋_GB2312" w:eastAsia="仿宋_GB2312" w:cs="仿宋_GB2312"/>
          <w:b/>
          <w:bCs/>
          <w:kern w:val="2"/>
          <w:sz w:val="44"/>
          <w:szCs w:val="44"/>
          <w:lang w:val="en-US" w:eastAsia="zh-CN" w:bidi="ar-SA"/>
        </w:rPr>
      </w:pPr>
    </w:p>
    <w:p w14:paraId="4641B294">
      <w:pPr>
        <w:jc w:val="center"/>
        <w:rPr>
          <w:rFonts w:hint="eastAsia" w:ascii="仿宋_GB2312" w:hAnsi="仿宋_GB2312" w:eastAsia="仿宋_GB2312" w:cs="仿宋_GB2312"/>
          <w:b/>
          <w:bCs/>
          <w:kern w:val="2"/>
          <w:sz w:val="44"/>
          <w:szCs w:val="44"/>
          <w:lang w:val="en-US" w:eastAsia="zh-CN" w:bidi="ar-SA"/>
        </w:rPr>
      </w:pPr>
    </w:p>
    <w:p w14:paraId="7DFDCD05">
      <w:pPr>
        <w:jc w:val="center"/>
        <w:rPr>
          <w:rFonts w:hint="eastAsia" w:ascii="仿宋_GB2312" w:hAnsi="仿宋_GB2312" w:eastAsia="仿宋_GB2312" w:cs="仿宋_GB2312"/>
          <w:b/>
          <w:bCs/>
          <w:kern w:val="2"/>
          <w:sz w:val="44"/>
          <w:szCs w:val="44"/>
          <w:lang w:val="en-US" w:eastAsia="zh-CN" w:bidi="ar-SA"/>
        </w:rPr>
      </w:pPr>
    </w:p>
    <w:p w14:paraId="6588CC3A">
      <w:pPr>
        <w:jc w:val="center"/>
        <w:rPr>
          <w:rFonts w:hint="eastAsia" w:ascii="仿宋_GB2312" w:hAnsi="仿宋_GB2312" w:eastAsia="仿宋_GB2312" w:cs="仿宋_GB2312"/>
          <w:b/>
          <w:bCs/>
          <w:kern w:val="2"/>
          <w:sz w:val="44"/>
          <w:szCs w:val="44"/>
          <w:lang w:val="en-US" w:eastAsia="zh-CN" w:bidi="ar-SA"/>
        </w:rPr>
      </w:pPr>
    </w:p>
    <w:p w14:paraId="5921624E">
      <w:pPr>
        <w:jc w:val="center"/>
        <w:rPr>
          <w:rFonts w:hint="eastAsia" w:ascii="仿宋_GB2312" w:hAnsi="仿宋_GB2312" w:eastAsia="仿宋_GB2312" w:cs="仿宋_GB2312"/>
          <w:b/>
          <w:bCs/>
          <w:kern w:val="2"/>
          <w:sz w:val="44"/>
          <w:szCs w:val="44"/>
          <w:lang w:val="en-US" w:eastAsia="zh-CN" w:bidi="ar-SA"/>
        </w:rPr>
      </w:pPr>
    </w:p>
    <w:p w14:paraId="3F030EC8">
      <w:pPr>
        <w:jc w:val="center"/>
        <w:rPr>
          <w:rFonts w:hint="eastAsia" w:ascii="仿宋_GB2312" w:hAnsi="仿宋_GB2312" w:eastAsia="仿宋_GB2312" w:cs="仿宋_GB2312"/>
          <w:b/>
          <w:bCs/>
          <w:kern w:val="2"/>
          <w:sz w:val="44"/>
          <w:szCs w:val="44"/>
          <w:lang w:val="en-US" w:eastAsia="zh-CN" w:bidi="ar-SA"/>
        </w:rPr>
      </w:pPr>
    </w:p>
    <w:p w14:paraId="33139789">
      <w:pPr>
        <w:jc w:val="center"/>
        <w:rPr>
          <w:rFonts w:hint="eastAsia" w:ascii="仿宋_GB2312" w:hAnsi="仿宋_GB2312" w:eastAsia="仿宋_GB2312" w:cs="仿宋_GB2312"/>
          <w:b/>
          <w:bCs/>
          <w:kern w:val="2"/>
          <w:sz w:val="44"/>
          <w:szCs w:val="44"/>
          <w:lang w:val="en-US" w:eastAsia="zh-CN" w:bidi="ar-SA"/>
        </w:rPr>
      </w:pPr>
    </w:p>
    <w:p w14:paraId="6655FF09">
      <w:pPr>
        <w:jc w:val="center"/>
        <w:rPr>
          <w:rFonts w:hint="eastAsia" w:ascii="仿宋_GB2312" w:hAnsi="仿宋_GB2312" w:eastAsia="仿宋_GB2312" w:cs="仿宋_GB2312"/>
          <w:b/>
          <w:bCs/>
          <w:kern w:val="2"/>
          <w:sz w:val="44"/>
          <w:szCs w:val="44"/>
          <w:lang w:val="en-US" w:eastAsia="zh-CN" w:bidi="ar-SA"/>
        </w:rPr>
      </w:pPr>
    </w:p>
    <w:p w14:paraId="09E95F25">
      <w:pPr>
        <w:jc w:val="center"/>
        <w:rPr>
          <w:rFonts w:hint="eastAsia" w:ascii="仿宋_GB2312" w:hAnsi="仿宋_GB2312" w:eastAsia="仿宋_GB2312" w:cs="仿宋_GB2312"/>
          <w:b/>
          <w:bCs/>
          <w:kern w:val="2"/>
          <w:sz w:val="44"/>
          <w:szCs w:val="44"/>
          <w:lang w:val="en-US" w:eastAsia="zh-CN" w:bidi="ar-SA"/>
        </w:rPr>
      </w:pPr>
    </w:p>
    <w:p w14:paraId="05485A04">
      <w:pPr>
        <w:jc w:val="center"/>
        <w:rPr>
          <w:rFonts w:hint="eastAsia" w:ascii="仿宋_GB2312" w:hAnsi="仿宋_GB2312" w:eastAsia="仿宋_GB2312" w:cs="仿宋_GB2312"/>
          <w:b/>
          <w:bCs/>
          <w:kern w:val="2"/>
          <w:sz w:val="44"/>
          <w:szCs w:val="44"/>
          <w:lang w:val="en-US" w:eastAsia="zh-CN" w:bidi="ar-SA"/>
        </w:rPr>
      </w:pPr>
    </w:p>
    <w:p w14:paraId="28C7374D">
      <w:pPr>
        <w:jc w:val="center"/>
        <w:rPr>
          <w:rFonts w:hint="eastAsia" w:ascii="仿宋_GB2312" w:hAnsi="仿宋_GB2312" w:eastAsia="仿宋_GB2312" w:cs="仿宋_GB2312"/>
          <w:b/>
          <w:bCs/>
          <w:kern w:val="2"/>
          <w:sz w:val="44"/>
          <w:szCs w:val="44"/>
          <w:lang w:val="en-US" w:eastAsia="zh-CN" w:bidi="ar-SA"/>
        </w:rPr>
      </w:pPr>
    </w:p>
    <w:p w14:paraId="0B1BA909">
      <w:pPr>
        <w:jc w:val="center"/>
        <w:rPr>
          <w:rFonts w:hint="eastAsia" w:ascii="仿宋_GB2312" w:hAnsi="仿宋_GB2312" w:eastAsia="仿宋_GB2312" w:cs="仿宋_GB2312"/>
          <w:b/>
          <w:bCs/>
          <w:kern w:val="2"/>
          <w:sz w:val="44"/>
          <w:szCs w:val="44"/>
          <w:lang w:val="en-US" w:eastAsia="zh-CN" w:bidi="ar-SA"/>
        </w:rPr>
      </w:pPr>
    </w:p>
    <w:p w14:paraId="5AD24F08">
      <w:pPr>
        <w:jc w:val="center"/>
        <w:rPr>
          <w:rFonts w:hint="eastAsia" w:ascii="仿宋_GB2312" w:hAnsi="仿宋_GB2312" w:eastAsia="仿宋_GB2312" w:cs="仿宋_GB2312"/>
          <w:b/>
          <w:bCs/>
          <w:kern w:val="2"/>
          <w:sz w:val="44"/>
          <w:szCs w:val="44"/>
          <w:lang w:val="en-US" w:eastAsia="zh-CN" w:bidi="ar-SA"/>
        </w:rPr>
      </w:pPr>
    </w:p>
    <w:p w14:paraId="7A7BE175">
      <w:pPr>
        <w:jc w:val="center"/>
        <w:rPr>
          <w:rFonts w:hint="eastAsia" w:ascii="仿宋_GB2312" w:hAnsi="仿宋_GB2312" w:eastAsia="仿宋_GB2312" w:cs="仿宋_GB2312"/>
          <w:b/>
          <w:bCs/>
          <w:kern w:val="2"/>
          <w:sz w:val="44"/>
          <w:szCs w:val="44"/>
          <w:lang w:val="en-US" w:eastAsia="zh-CN" w:bidi="ar-SA"/>
        </w:rPr>
      </w:pPr>
    </w:p>
    <w:p w14:paraId="3267BC3A">
      <w:pPr>
        <w:jc w:val="center"/>
        <w:rPr>
          <w:rFonts w:hint="eastAsia" w:ascii="仿宋_GB2312" w:hAnsi="仿宋_GB2312" w:eastAsia="仿宋_GB2312" w:cs="仿宋_GB2312"/>
          <w:b/>
          <w:bCs/>
          <w:kern w:val="2"/>
          <w:sz w:val="44"/>
          <w:szCs w:val="44"/>
          <w:lang w:val="en-US" w:eastAsia="zh-CN" w:bidi="ar-SA"/>
        </w:rPr>
      </w:pPr>
    </w:p>
    <w:p w14:paraId="45460E7E">
      <w:pPr>
        <w:jc w:val="center"/>
        <w:rPr>
          <w:rFonts w:hint="eastAsia" w:ascii="仿宋_GB2312" w:hAnsi="仿宋_GB2312" w:eastAsia="仿宋_GB2312" w:cs="仿宋_GB2312"/>
          <w:b/>
          <w:bCs/>
          <w:kern w:val="2"/>
          <w:sz w:val="44"/>
          <w:szCs w:val="44"/>
          <w:lang w:val="en-US" w:eastAsia="zh-CN" w:bidi="ar-SA"/>
        </w:rPr>
      </w:pPr>
    </w:p>
    <w:p w14:paraId="69CCF03A">
      <w:pPr>
        <w:jc w:val="center"/>
        <w:rPr>
          <w:rFonts w:hint="default" w:ascii="仿宋_GB2312" w:hAnsi="仿宋_GB2312" w:eastAsia="仿宋_GB2312" w:cs="仿宋_GB2312"/>
          <w:b/>
          <w:bCs/>
          <w:kern w:val="2"/>
          <w:sz w:val="44"/>
          <w:szCs w:val="44"/>
          <w:lang w:val="en-US" w:eastAsia="zh-CN" w:bidi="ar-SA"/>
        </w:rPr>
      </w:pPr>
      <w:r>
        <w:rPr>
          <w:rFonts w:hint="eastAsia" w:ascii="仿宋_GB2312" w:hAnsi="仿宋_GB2312" w:eastAsia="仿宋_GB2312" w:cs="仿宋_GB2312"/>
          <w:b/>
          <w:bCs/>
          <w:kern w:val="2"/>
          <w:sz w:val="44"/>
          <w:szCs w:val="44"/>
          <w:lang w:val="en-US" w:eastAsia="zh-CN" w:bidi="ar-SA"/>
        </w:rPr>
        <w:t>2025年展位装修项目评分标准01包</w:t>
      </w:r>
    </w:p>
    <w:p w14:paraId="56F578B1">
      <w:pPr>
        <w:pStyle w:val="4"/>
      </w:pPr>
    </w:p>
    <w:tbl>
      <w:tblPr>
        <w:tblStyle w:val="5"/>
        <w:tblW w:w="9630" w:type="dxa"/>
        <w:tblInd w:w="-141"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 w:type="dxa"/>
          <w:bottom w:w="0" w:type="dxa"/>
          <w:right w:w="10" w:type="dxa"/>
        </w:tblCellMar>
      </w:tblPr>
      <w:tblGrid>
        <w:gridCol w:w="900"/>
        <w:gridCol w:w="1545"/>
        <w:gridCol w:w="993"/>
        <w:gridCol w:w="6192"/>
      </w:tblGrid>
      <w:tr w14:paraId="2416593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607" w:hRule="atLeast"/>
        </w:trPr>
        <w:tc>
          <w:tcPr>
            <w:tcW w:w="900" w:type="dxa"/>
            <w:noWrap w:val="0"/>
            <w:tcMar>
              <w:left w:w="108" w:type="dxa"/>
              <w:right w:w="108" w:type="dxa"/>
            </w:tcMar>
            <w:vAlign w:val="center"/>
          </w:tcPr>
          <w:p w14:paraId="4C2A900A">
            <w:pPr>
              <w:spacing w:line="360" w:lineRule="auto"/>
              <w:jc w:val="center"/>
              <w:rPr>
                <w:rFonts w:hint="eastAsia" w:ascii="宋体" w:hAnsi="宋体" w:cs="宋体"/>
                <w:b/>
                <w:bCs/>
                <w:kern w:val="1"/>
                <w:szCs w:val="21"/>
              </w:rPr>
            </w:pPr>
            <w:r>
              <w:rPr>
                <w:rFonts w:hint="eastAsia" w:ascii="宋体" w:hAnsi="宋体" w:cs="宋体"/>
                <w:b/>
                <w:bCs/>
                <w:kern w:val="1"/>
                <w:szCs w:val="21"/>
              </w:rPr>
              <w:t>序号</w:t>
            </w:r>
          </w:p>
        </w:tc>
        <w:tc>
          <w:tcPr>
            <w:tcW w:w="1545" w:type="dxa"/>
            <w:noWrap w:val="0"/>
            <w:vAlign w:val="center"/>
          </w:tcPr>
          <w:p w14:paraId="7D9C0983">
            <w:pPr>
              <w:spacing w:line="360" w:lineRule="auto"/>
              <w:jc w:val="center"/>
              <w:rPr>
                <w:rFonts w:hint="eastAsia" w:ascii="宋体" w:hAnsi="宋体" w:cs="宋体"/>
                <w:b/>
                <w:bCs/>
                <w:kern w:val="1"/>
                <w:szCs w:val="21"/>
              </w:rPr>
            </w:pPr>
            <w:r>
              <w:rPr>
                <w:rFonts w:hint="eastAsia" w:ascii="宋体" w:hAnsi="宋体" w:cs="宋体"/>
                <w:b/>
                <w:bCs/>
                <w:kern w:val="1"/>
                <w:szCs w:val="21"/>
              </w:rPr>
              <w:t>评分因素</w:t>
            </w:r>
          </w:p>
        </w:tc>
        <w:tc>
          <w:tcPr>
            <w:tcW w:w="993" w:type="dxa"/>
            <w:noWrap w:val="0"/>
            <w:vAlign w:val="center"/>
          </w:tcPr>
          <w:p w14:paraId="2FD5ADE5">
            <w:pPr>
              <w:spacing w:line="360" w:lineRule="auto"/>
              <w:jc w:val="center"/>
              <w:rPr>
                <w:rFonts w:hint="eastAsia" w:ascii="宋体" w:hAnsi="宋体" w:cs="宋体"/>
                <w:b/>
                <w:bCs/>
                <w:kern w:val="1"/>
                <w:szCs w:val="21"/>
              </w:rPr>
            </w:pPr>
            <w:r>
              <w:rPr>
                <w:rFonts w:hint="eastAsia" w:ascii="宋体" w:hAnsi="宋体" w:cs="宋体"/>
                <w:b/>
                <w:bCs/>
                <w:kern w:val="1"/>
                <w:szCs w:val="21"/>
              </w:rPr>
              <w:t>分值</w:t>
            </w:r>
          </w:p>
        </w:tc>
        <w:tc>
          <w:tcPr>
            <w:tcW w:w="6192" w:type="dxa"/>
            <w:noWrap w:val="0"/>
            <w:vAlign w:val="center"/>
          </w:tcPr>
          <w:p w14:paraId="4909E740">
            <w:pPr>
              <w:spacing w:line="360" w:lineRule="auto"/>
              <w:ind w:firstLine="281" w:firstLineChars="100"/>
              <w:jc w:val="center"/>
              <w:rPr>
                <w:rFonts w:hint="eastAsia" w:ascii="宋体" w:hAnsi="宋体" w:cs="宋体"/>
                <w:b/>
                <w:bCs/>
                <w:kern w:val="1"/>
                <w:szCs w:val="21"/>
              </w:rPr>
            </w:pPr>
            <w:r>
              <w:rPr>
                <w:rFonts w:hint="eastAsia" w:ascii="宋体" w:hAnsi="宋体" w:cs="宋体"/>
                <w:b/>
                <w:bCs/>
                <w:kern w:val="1"/>
                <w:szCs w:val="21"/>
              </w:rPr>
              <w:t>评 分 标 准</w:t>
            </w:r>
          </w:p>
        </w:tc>
      </w:tr>
      <w:tr w14:paraId="718715CC">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2877" w:hRule="atLeast"/>
        </w:trPr>
        <w:tc>
          <w:tcPr>
            <w:tcW w:w="900" w:type="dxa"/>
            <w:noWrap w:val="0"/>
            <w:tcMar>
              <w:left w:w="108" w:type="dxa"/>
              <w:right w:w="108" w:type="dxa"/>
            </w:tcMar>
            <w:vAlign w:val="center"/>
          </w:tcPr>
          <w:p w14:paraId="2DAFB4E9">
            <w:pPr>
              <w:spacing w:line="360" w:lineRule="auto"/>
              <w:jc w:val="center"/>
              <w:rPr>
                <w:rFonts w:hint="eastAsia" w:ascii="宋体" w:hAnsi="宋体" w:cs="宋体"/>
                <w:kern w:val="1"/>
                <w:szCs w:val="21"/>
              </w:rPr>
            </w:pPr>
            <w:r>
              <w:rPr>
                <w:rFonts w:hint="eastAsia" w:ascii="宋体" w:hAnsi="宋体" w:cs="宋体"/>
                <w:kern w:val="1"/>
                <w:szCs w:val="21"/>
              </w:rPr>
              <w:t>1</w:t>
            </w:r>
          </w:p>
        </w:tc>
        <w:tc>
          <w:tcPr>
            <w:tcW w:w="1545" w:type="dxa"/>
            <w:noWrap w:val="0"/>
            <w:vAlign w:val="center"/>
          </w:tcPr>
          <w:p w14:paraId="2B6B320A">
            <w:pPr>
              <w:spacing w:line="360" w:lineRule="auto"/>
              <w:jc w:val="center"/>
              <w:rPr>
                <w:rFonts w:hint="eastAsia" w:ascii="宋体" w:hAnsi="宋体" w:cs="宋体"/>
                <w:kern w:val="1"/>
                <w:szCs w:val="21"/>
              </w:rPr>
            </w:pPr>
            <w:r>
              <w:rPr>
                <w:rFonts w:hint="eastAsia" w:ascii="宋体" w:hAnsi="宋体" w:cs="宋体"/>
                <w:kern w:val="1"/>
                <w:szCs w:val="21"/>
              </w:rPr>
              <w:t>报价</w:t>
            </w:r>
          </w:p>
        </w:tc>
        <w:tc>
          <w:tcPr>
            <w:tcW w:w="993" w:type="dxa"/>
            <w:noWrap w:val="0"/>
            <w:vAlign w:val="center"/>
          </w:tcPr>
          <w:p w14:paraId="44EDC609">
            <w:pPr>
              <w:spacing w:line="360" w:lineRule="auto"/>
              <w:jc w:val="center"/>
              <w:rPr>
                <w:rFonts w:hint="eastAsia" w:ascii="宋体" w:hAnsi="宋体" w:cs="宋体"/>
                <w:kern w:val="1"/>
                <w:szCs w:val="21"/>
              </w:rPr>
            </w:pPr>
            <w:r>
              <w:rPr>
                <w:rFonts w:hint="eastAsia" w:ascii="宋体" w:hAnsi="宋体" w:cs="宋体"/>
                <w:kern w:val="1"/>
                <w:szCs w:val="21"/>
                <w:lang w:val="en-US" w:eastAsia="zh-CN"/>
              </w:rPr>
              <w:t>5</w:t>
            </w:r>
            <w:r>
              <w:rPr>
                <w:rFonts w:hint="eastAsia" w:ascii="宋体" w:hAnsi="宋体" w:cs="宋体"/>
                <w:kern w:val="1"/>
                <w:szCs w:val="21"/>
              </w:rPr>
              <w:t>0分</w:t>
            </w:r>
          </w:p>
        </w:tc>
        <w:tc>
          <w:tcPr>
            <w:tcW w:w="6192" w:type="dxa"/>
            <w:noWrap w:val="0"/>
            <w:vAlign w:val="center"/>
          </w:tcPr>
          <w:p w14:paraId="2F10D27A">
            <w:pPr>
              <w:spacing w:line="360" w:lineRule="auto"/>
              <w:ind w:firstLine="560" w:firstLineChars="200"/>
              <w:jc w:val="left"/>
              <w:rPr>
                <w:rFonts w:hint="eastAsia" w:ascii="宋体" w:hAnsi="宋体" w:cs="宋体"/>
                <w:kern w:val="1"/>
                <w:szCs w:val="21"/>
              </w:rPr>
            </w:pPr>
            <w:r>
              <w:rPr>
                <w:rFonts w:hint="eastAsia" w:ascii="宋体" w:hAnsi="宋体" w:cs="宋体"/>
                <w:kern w:val="1"/>
                <w:szCs w:val="21"/>
                <w:lang w:val="en-US" w:eastAsia="zh-CN"/>
              </w:rPr>
              <w:t>满足本项目服务要求文件的各投标人最终投标价的算术平均值为基准价，基准分40分；投标报价与基准价相比，每高1%扣1分，最多扣5分；每低1%加1分，最高加10分，不足1%的按四舍五入计算。</w:t>
            </w:r>
          </w:p>
        </w:tc>
      </w:tr>
      <w:tr w14:paraId="0166E9F4">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1851" w:hRule="atLeast"/>
        </w:trPr>
        <w:tc>
          <w:tcPr>
            <w:tcW w:w="900" w:type="dxa"/>
            <w:noWrap w:val="0"/>
            <w:tcMar>
              <w:left w:w="108" w:type="dxa"/>
              <w:right w:w="108" w:type="dxa"/>
            </w:tcMar>
            <w:vAlign w:val="center"/>
          </w:tcPr>
          <w:p w14:paraId="5A36456E">
            <w:pPr>
              <w:spacing w:line="360" w:lineRule="auto"/>
              <w:jc w:val="center"/>
              <w:rPr>
                <w:rFonts w:hint="eastAsia" w:ascii="宋体" w:hAnsi="宋体" w:cs="宋体"/>
                <w:kern w:val="1"/>
                <w:szCs w:val="21"/>
              </w:rPr>
            </w:pPr>
            <w:r>
              <w:rPr>
                <w:rFonts w:hint="eastAsia" w:ascii="宋体" w:hAnsi="宋体" w:cs="宋体"/>
                <w:kern w:val="1"/>
                <w:szCs w:val="21"/>
              </w:rPr>
              <w:t>2</w:t>
            </w:r>
          </w:p>
        </w:tc>
        <w:tc>
          <w:tcPr>
            <w:tcW w:w="1545" w:type="dxa"/>
            <w:noWrap w:val="0"/>
            <w:vAlign w:val="center"/>
          </w:tcPr>
          <w:p w14:paraId="7ED3D5F9">
            <w:pPr>
              <w:spacing w:line="360" w:lineRule="auto"/>
              <w:jc w:val="center"/>
              <w:rPr>
                <w:rFonts w:hint="eastAsia" w:ascii="宋体" w:hAnsi="宋体" w:cs="宋体" w:eastAsiaTheme="minorEastAsia"/>
                <w:kern w:val="1"/>
                <w:szCs w:val="21"/>
                <w:lang w:eastAsia="zh-CN"/>
              </w:rPr>
            </w:pPr>
            <w:r>
              <w:rPr>
                <w:rFonts w:hint="eastAsia" w:ascii="宋体" w:hAnsi="宋体" w:cs="宋体"/>
                <w:kern w:val="1"/>
                <w:szCs w:val="21"/>
                <w:lang w:eastAsia="zh-CN"/>
              </w:rPr>
              <w:t>设计方案</w:t>
            </w:r>
          </w:p>
        </w:tc>
        <w:tc>
          <w:tcPr>
            <w:tcW w:w="993" w:type="dxa"/>
            <w:noWrap w:val="0"/>
            <w:vAlign w:val="center"/>
          </w:tcPr>
          <w:p w14:paraId="4D47CB1C">
            <w:pPr>
              <w:spacing w:line="360" w:lineRule="auto"/>
              <w:jc w:val="center"/>
              <w:rPr>
                <w:rFonts w:hint="eastAsia" w:ascii="宋体" w:hAnsi="宋体" w:cs="宋体"/>
                <w:kern w:val="1"/>
                <w:szCs w:val="21"/>
              </w:rPr>
            </w:pPr>
            <w:r>
              <w:rPr>
                <w:rFonts w:hint="eastAsia" w:ascii="宋体" w:hAnsi="宋体" w:cs="宋体"/>
                <w:kern w:val="1"/>
                <w:szCs w:val="21"/>
                <w:lang w:val="en-US" w:eastAsia="zh-CN"/>
              </w:rPr>
              <w:t>40</w:t>
            </w:r>
            <w:r>
              <w:rPr>
                <w:rFonts w:hint="eastAsia" w:ascii="宋体" w:hAnsi="宋体" w:cs="宋体"/>
                <w:kern w:val="1"/>
                <w:szCs w:val="21"/>
              </w:rPr>
              <w:t>分</w:t>
            </w:r>
          </w:p>
        </w:tc>
        <w:tc>
          <w:tcPr>
            <w:tcW w:w="6192" w:type="dxa"/>
            <w:noWrap w:val="0"/>
            <w:vAlign w:val="center"/>
          </w:tcPr>
          <w:p w14:paraId="5AA953F9">
            <w:pPr>
              <w:spacing w:line="360" w:lineRule="auto"/>
              <w:ind w:firstLine="560" w:firstLineChars="200"/>
              <w:jc w:val="left"/>
              <w:rPr>
                <w:rFonts w:hint="default" w:ascii="宋体" w:hAnsi="宋体" w:cs="宋体"/>
                <w:kern w:val="1"/>
                <w:szCs w:val="21"/>
                <w:lang w:val="en-US"/>
              </w:rPr>
            </w:pPr>
            <w:r>
              <w:rPr>
                <w:rFonts w:hint="eastAsia" w:ascii="宋体" w:hAnsi="宋体" w:cs="宋体"/>
                <w:kern w:val="1"/>
                <w:szCs w:val="21"/>
                <w:lang w:val="en-US" w:eastAsia="zh-CN"/>
              </w:rPr>
              <w:t>对投标人提供的设计方案进行评比，主要从设计构思、展位结构、功能区划分、整体颜色搭配等方面进行综合评比，第一名得40分，第二名得30分，第三名得20分，可并列得分</w:t>
            </w:r>
          </w:p>
        </w:tc>
      </w:tr>
      <w:tr w14:paraId="3D4139B8">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2978" w:hRule="atLeast"/>
        </w:trPr>
        <w:tc>
          <w:tcPr>
            <w:tcW w:w="900" w:type="dxa"/>
            <w:noWrap w:val="0"/>
            <w:tcMar>
              <w:left w:w="108" w:type="dxa"/>
              <w:right w:w="108" w:type="dxa"/>
            </w:tcMar>
            <w:vAlign w:val="center"/>
          </w:tcPr>
          <w:p w14:paraId="4D400F6B">
            <w:pPr>
              <w:spacing w:line="360" w:lineRule="auto"/>
              <w:jc w:val="center"/>
              <w:rPr>
                <w:rFonts w:hint="eastAsia" w:ascii="宋体" w:hAnsi="宋体" w:cs="宋体" w:eastAsiaTheme="minorEastAsia"/>
                <w:kern w:val="1"/>
                <w:szCs w:val="21"/>
                <w:lang w:eastAsia="zh-CN"/>
              </w:rPr>
            </w:pPr>
            <w:r>
              <w:rPr>
                <w:rFonts w:hint="eastAsia" w:ascii="宋体" w:hAnsi="宋体" w:cs="宋体"/>
                <w:kern w:val="1"/>
                <w:szCs w:val="21"/>
                <w:lang w:val="en-US" w:eastAsia="zh-CN"/>
              </w:rPr>
              <w:t>3</w:t>
            </w:r>
          </w:p>
        </w:tc>
        <w:tc>
          <w:tcPr>
            <w:tcW w:w="1545" w:type="dxa"/>
            <w:noWrap w:val="0"/>
            <w:vAlign w:val="center"/>
          </w:tcPr>
          <w:p w14:paraId="0BE634C4">
            <w:pPr>
              <w:spacing w:line="360" w:lineRule="auto"/>
              <w:jc w:val="center"/>
              <w:rPr>
                <w:rFonts w:hint="eastAsia" w:ascii="宋体" w:hAnsi="宋体" w:cs="宋体"/>
                <w:kern w:val="1"/>
                <w:szCs w:val="21"/>
              </w:rPr>
            </w:pPr>
            <w:r>
              <w:rPr>
                <w:rFonts w:hint="eastAsia" w:ascii="宋体" w:hAnsi="宋体" w:cs="宋体"/>
                <w:kern w:val="1"/>
                <w:szCs w:val="21"/>
              </w:rPr>
              <w:t>类似业绩</w:t>
            </w:r>
          </w:p>
        </w:tc>
        <w:tc>
          <w:tcPr>
            <w:tcW w:w="993" w:type="dxa"/>
            <w:noWrap w:val="0"/>
            <w:vAlign w:val="center"/>
          </w:tcPr>
          <w:p w14:paraId="1A970F33">
            <w:pPr>
              <w:spacing w:line="360" w:lineRule="auto"/>
              <w:jc w:val="center"/>
              <w:rPr>
                <w:rFonts w:hint="eastAsia" w:ascii="宋体" w:hAnsi="宋体" w:cs="宋体"/>
                <w:kern w:val="1"/>
                <w:szCs w:val="21"/>
              </w:rPr>
            </w:pPr>
            <w:r>
              <w:rPr>
                <w:rFonts w:hint="eastAsia" w:ascii="宋体" w:hAnsi="宋体" w:cs="宋体"/>
                <w:kern w:val="1"/>
                <w:szCs w:val="21"/>
                <w:lang w:val="en-US" w:eastAsia="zh-CN"/>
              </w:rPr>
              <w:t>10</w:t>
            </w:r>
            <w:r>
              <w:rPr>
                <w:rFonts w:hint="eastAsia" w:ascii="宋体" w:hAnsi="宋体" w:cs="宋体"/>
                <w:kern w:val="1"/>
                <w:szCs w:val="21"/>
              </w:rPr>
              <w:t>分</w:t>
            </w:r>
          </w:p>
        </w:tc>
        <w:tc>
          <w:tcPr>
            <w:tcW w:w="6192" w:type="dxa"/>
            <w:noWrap w:val="0"/>
            <w:vAlign w:val="center"/>
          </w:tcPr>
          <w:p w14:paraId="494CC1BC">
            <w:pPr>
              <w:spacing w:line="360" w:lineRule="auto"/>
              <w:ind w:firstLine="560" w:firstLineChars="200"/>
              <w:jc w:val="left"/>
              <w:rPr>
                <w:rFonts w:hint="eastAsia" w:ascii="宋体" w:hAnsi="宋体" w:cs="宋体"/>
                <w:kern w:val="1"/>
                <w:szCs w:val="21"/>
              </w:rPr>
            </w:pPr>
            <w:r>
              <w:rPr>
                <w:rFonts w:hint="eastAsia" w:ascii="宋体" w:hAnsi="宋体" w:cs="宋体"/>
                <w:kern w:val="1"/>
                <w:szCs w:val="21"/>
                <w:lang w:val="en-US" w:eastAsia="zh-CN"/>
              </w:rPr>
              <w:t>投标人</w:t>
            </w:r>
            <w:r>
              <w:rPr>
                <w:rFonts w:hint="eastAsia" w:ascii="宋体" w:hAnsi="宋体" w:cs="宋体"/>
                <w:kern w:val="1"/>
                <w:szCs w:val="21"/>
              </w:rPr>
              <w:t>2</w:t>
            </w:r>
            <w:r>
              <w:rPr>
                <w:rFonts w:hint="eastAsia" w:ascii="宋体" w:hAnsi="宋体" w:cs="宋体"/>
                <w:kern w:val="1"/>
                <w:szCs w:val="21"/>
                <w:lang w:val="en-US" w:eastAsia="zh-CN"/>
              </w:rPr>
              <w:t>021</w:t>
            </w:r>
            <w:r>
              <w:rPr>
                <w:rFonts w:hint="eastAsia" w:ascii="宋体" w:hAnsi="宋体" w:cs="宋体"/>
                <w:kern w:val="1"/>
                <w:szCs w:val="21"/>
              </w:rPr>
              <w:t>年以来，具有</w:t>
            </w:r>
            <w:r>
              <w:rPr>
                <w:rFonts w:hint="eastAsia" w:ascii="宋体" w:hAnsi="宋体" w:eastAsia="宋体" w:cs="宋体"/>
                <w:i w:val="0"/>
                <w:iCs w:val="0"/>
                <w:color w:val="000000"/>
                <w:kern w:val="0"/>
                <w:sz w:val="21"/>
                <w:szCs w:val="21"/>
                <w:u w:val="none"/>
                <w:lang w:val="en-US" w:eastAsia="zh-CN" w:bidi="ar"/>
              </w:rPr>
              <w:t>糖酒会与食材展览会展会装修</w:t>
            </w:r>
            <w:r>
              <w:rPr>
                <w:rFonts w:hint="eastAsia" w:ascii="宋体" w:hAnsi="宋体" w:cs="宋体"/>
                <w:kern w:val="1"/>
                <w:szCs w:val="21"/>
                <w:lang w:val="en-US" w:eastAsia="zh-CN"/>
              </w:rPr>
              <w:t>案例合同不低于两份（复印件）</w:t>
            </w:r>
            <w:r>
              <w:rPr>
                <w:rFonts w:hint="eastAsia" w:ascii="宋体" w:hAnsi="宋体" w:cs="宋体"/>
                <w:kern w:val="1"/>
                <w:szCs w:val="21"/>
              </w:rPr>
              <w:t>每提供1个得</w:t>
            </w:r>
            <w:r>
              <w:rPr>
                <w:rFonts w:hint="eastAsia" w:ascii="宋体" w:hAnsi="宋体" w:cs="宋体"/>
                <w:kern w:val="1"/>
                <w:szCs w:val="21"/>
                <w:lang w:val="en-US" w:eastAsia="zh-CN"/>
              </w:rPr>
              <w:t>5</w:t>
            </w:r>
            <w:r>
              <w:rPr>
                <w:rFonts w:hint="eastAsia" w:ascii="宋体" w:hAnsi="宋体" w:cs="宋体"/>
                <w:kern w:val="1"/>
                <w:szCs w:val="21"/>
              </w:rPr>
              <w:t>分，最多得</w:t>
            </w:r>
            <w:r>
              <w:rPr>
                <w:rFonts w:hint="eastAsia" w:ascii="宋体" w:hAnsi="宋体" w:cs="宋体"/>
                <w:kern w:val="1"/>
                <w:szCs w:val="21"/>
                <w:lang w:val="en-US" w:eastAsia="zh-CN"/>
              </w:rPr>
              <w:t>10</w:t>
            </w:r>
            <w:r>
              <w:rPr>
                <w:rFonts w:hint="eastAsia" w:ascii="宋体" w:hAnsi="宋体" w:cs="宋体"/>
                <w:kern w:val="1"/>
                <w:szCs w:val="21"/>
              </w:rPr>
              <w:t>分。</w:t>
            </w:r>
          </w:p>
          <w:p w14:paraId="4074D3A3">
            <w:pPr>
              <w:spacing w:line="360" w:lineRule="auto"/>
              <w:ind w:firstLine="560" w:firstLineChars="200"/>
              <w:jc w:val="left"/>
              <w:rPr>
                <w:rFonts w:hint="eastAsia" w:ascii="宋体" w:hAnsi="宋体" w:cs="宋体"/>
                <w:kern w:val="1"/>
                <w:szCs w:val="21"/>
              </w:rPr>
            </w:pPr>
            <w:r>
              <w:rPr>
                <w:rFonts w:hint="eastAsia" w:ascii="宋体" w:hAnsi="宋体" w:cs="宋体"/>
                <w:kern w:val="1"/>
                <w:szCs w:val="21"/>
              </w:rPr>
              <w:t>注：业绩证明需提供合同复印件并加盖比选</w:t>
            </w:r>
            <w:r>
              <w:rPr>
                <w:rFonts w:hint="eastAsia" w:ascii="宋体" w:hAnsi="宋体" w:cs="宋体"/>
                <w:kern w:val="1"/>
                <w:szCs w:val="21"/>
                <w:lang w:val="en-US" w:eastAsia="zh-CN"/>
              </w:rPr>
              <w:t>投标</w:t>
            </w:r>
            <w:r>
              <w:rPr>
                <w:rFonts w:hint="eastAsia" w:ascii="宋体" w:hAnsi="宋体" w:cs="宋体"/>
                <w:kern w:val="1"/>
                <w:szCs w:val="21"/>
              </w:rPr>
              <w:t>人鲜章，未提供不得分。</w:t>
            </w:r>
          </w:p>
        </w:tc>
      </w:tr>
    </w:tbl>
    <w:p w14:paraId="1D70E2FE">
      <w:pPr>
        <w:pStyle w:val="4"/>
      </w:pPr>
    </w:p>
    <w:p w14:paraId="5CE5B010">
      <w:pPr>
        <w:pStyle w:val="7"/>
      </w:pPr>
    </w:p>
    <w:p w14:paraId="6E3EAB4D">
      <w:pPr>
        <w:pStyle w:val="7"/>
      </w:pPr>
    </w:p>
    <w:p w14:paraId="7446A184">
      <w:pPr>
        <w:pStyle w:val="7"/>
      </w:pPr>
    </w:p>
    <w:p w14:paraId="14936AC1">
      <w:pPr>
        <w:pStyle w:val="7"/>
      </w:pPr>
    </w:p>
    <w:p w14:paraId="5B1A5CC8">
      <w:pPr>
        <w:pStyle w:val="7"/>
      </w:pPr>
    </w:p>
    <w:p w14:paraId="1D9B07B9">
      <w:pPr>
        <w:pStyle w:val="7"/>
      </w:pPr>
    </w:p>
    <w:p w14:paraId="1514A3D2">
      <w:pPr>
        <w:pStyle w:val="7"/>
      </w:pPr>
    </w:p>
    <w:p w14:paraId="0372D2BD">
      <w:pPr>
        <w:pStyle w:val="7"/>
      </w:pPr>
    </w:p>
    <w:p w14:paraId="1CB08324">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30"/>
          <w:szCs w:val="30"/>
          <w:u w:val="none"/>
        </w:rPr>
      </w:pPr>
      <w:r>
        <w:rPr>
          <w:rFonts w:hint="eastAsia" w:ascii="黑体" w:hAnsi="黑体" w:eastAsia="黑体" w:cs="黑体"/>
          <w:b w:val="0"/>
          <w:bCs/>
          <w:sz w:val="28"/>
          <w:szCs w:val="28"/>
          <w:u w:val="none"/>
        </w:rPr>
        <w:t>四川</w:t>
      </w:r>
      <w:r>
        <w:rPr>
          <w:rFonts w:hint="eastAsia" w:ascii="黑体" w:hAnsi="黑体" w:eastAsia="黑体" w:cs="黑体"/>
          <w:b w:val="0"/>
          <w:bCs/>
          <w:sz w:val="28"/>
          <w:szCs w:val="28"/>
          <w:u w:val="none"/>
          <w:lang w:eastAsia="zh-CN"/>
        </w:rPr>
        <w:t>省</w:t>
      </w:r>
      <w:r>
        <w:rPr>
          <w:rFonts w:hint="eastAsia" w:ascii="黑体" w:hAnsi="黑体" w:eastAsia="黑体" w:cs="黑体"/>
          <w:b w:val="0"/>
          <w:bCs/>
          <w:sz w:val="28"/>
          <w:szCs w:val="28"/>
          <w:u w:val="none"/>
        </w:rPr>
        <w:t>郫县豆瓣股份有限公司</w:t>
      </w:r>
      <w:r>
        <w:rPr>
          <w:rFonts w:hint="eastAsia" w:ascii="黑体" w:hAnsi="黑体" w:eastAsia="黑体" w:cs="黑体"/>
          <w:b w:val="0"/>
          <w:bCs/>
          <w:sz w:val="28"/>
          <w:szCs w:val="28"/>
          <w:u w:val="single"/>
          <w:lang w:val="en-US" w:eastAsia="zh-CN"/>
        </w:rPr>
        <w:t>2025年展位装修项目01包</w:t>
      </w:r>
      <w:r>
        <w:rPr>
          <w:rFonts w:hint="eastAsia" w:ascii="黑体" w:hAnsi="黑体" w:eastAsia="黑体" w:cs="黑体"/>
          <w:b w:val="0"/>
          <w:bCs/>
          <w:sz w:val="28"/>
          <w:szCs w:val="28"/>
          <w:u w:val="none"/>
        </w:rPr>
        <w:t>询价单</w:t>
      </w:r>
    </w:p>
    <w:p w14:paraId="382F7E80">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一、报价注意事项</w:t>
      </w:r>
    </w:p>
    <w:p w14:paraId="140BA5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（一）本询价含税含运费，作为</w:t>
      </w:r>
      <w:r>
        <w:rPr>
          <w:rFonts w:hint="eastAsia" w:ascii="宋体" w:hAnsi="宋体" w:eastAsia="宋体" w:cs="宋体"/>
          <w:sz w:val="24"/>
          <w:szCs w:val="24"/>
          <w:u w:val="none"/>
          <w:lang w:eastAsia="zh-CN"/>
        </w:rPr>
        <w:t>采购项目重要</w:t>
      </w:r>
      <w:r>
        <w:rPr>
          <w:rFonts w:hint="eastAsia" w:ascii="宋体" w:hAnsi="宋体" w:eastAsia="宋体" w:cs="宋体"/>
          <w:sz w:val="24"/>
          <w:szCs w:val="24"/>
          <w:u w:val="none"/>
        </w:rPr>
        <w:t>组成部分。</w:t>
      </w:r>
    </w:p>
    <w:p w14:paraId="6F1F1E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（二）交货期限：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日内交货</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（三）运输方式：</w:t>
      </w:r>
      <w:r>
        <w:rPr>
          <w:rFonts w:hint="eastAsia" w:ascii="宋体" w:hAnsi="宋体" w:eastAsia="宋体" w:cs="宋体"/>
          <w:sz w:val="24"/>
          <w:szCs w:val="24"/>
          <w:u w:val="single"/>
        </w:rPr>
        <w:t>汽车</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w:t>
      </w:r>
    </w:p>
    <w:p w14:paraId="74DEA7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eastAsia="zh-CN"/>
        </w:rPr>
        <w:t>（四）</w:t>
      </w:r>
      <w:r>
        <w:rPr>
          <w:rFonts w:hint="eastAsia" w:ascii="宋体" w:hAnsi="宋体" w:eastAsia="宋体" w:cs="宋体"/>
          <w:sz w:val="24"/>
          <w:szCs w:val="24"/>
          <w:u w:val="none"/>
        </w:rPr>
        <w:t>交货地点</w:t>
      </w:r>
      <w:r>
        <w:rPr>
          <w:rFonts w:hint="eastAsia" w:ascii="宋体" w:hAnsi="宋体" w:eastAsia="宋体" w:cs="宋体"/>
          <w:sz w:val="24"/>
          <w:szCs w:val="24"/>
          <w:u w:val="none"/>
          <w:lang w:eastAsia="zh-CN"/>
        </w:rPr>
        <w:t>及卸货方式</w:t>
      </w:r>
      <w:r>
        <w:rPr>
          <w:rFonts w:hint="eastAsia" w:ascii="宋体" w:hAnsi="宋体" w:eastAsia="宋体" w:cs="宋体"/>
          <w:sz w:val="24"/>
          <w:szCs w:val="24"/>
          <w:u w:val="none"/>
        </w:rPr>
        <w:t>：</w:t>
      </w:r>
      <w:r>
        <w:rPr>
          <w:rFonts w:hint="eastAsia" w:ascii="宋体" w:hAnsi="宋体" w:eastAsia="宋体" w:cs="宋体"/>
          <w:sz w:val="24"/>
          <w:szCs w:val="24"/>
          <w:u w:val="single"/>
        </w:rPr>
        <w:t>郫县豆瓣公司仓库</w:t>
      </w:r>
      <w:r>
        <w:rPr>
          <w:rFonts w:hint="eastAsia" w:ascii="宋体" w:hAnsi="宋体" w:eastAsia="宋体" w:cs="宋体"/>
          <w:sz w:val="24"/>
          <w:szCs w:val="24"/>
          <w:u w:val="single"/>
          <w:lang w:eastAsia="zh-CN"/>
        </w:rPr>
        <w:t>，供应商负责卸货</w:t>
      </w:r>
      <w:r>
        <w:rPr>
          <w:rFonts w:hint="eastAsia" w:ascii="宋体" w:hAnsi="宋体" w:eastAsia="宋体" w:cs="宋体"/>
          <w:sz w:val="24"/>
          <w:szCs w:val="24"/>
          <w:u w:val="none"/>
        </w:rPr>
        <w:t>；</w:t>
      </w:r>
    </w:p>
    <w:p w14:paraId="30EBD0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五</w:t>
      </w:r>
      <w:r>
        <w:rPr>
          <w:rFonts w:hint="eastAsia" w:ascii="宋体" w:hAnsi="宋体" w:eastAsia="宋体" w:cs="宋体"/>
          <w:sz w:val="24"/>
          <w:szCs w:val="24"/>
          <w:u w:val="none"/>
        </w:rPr>
        <w:t>）</w:t>
      </w:r>
      <w:r>
        <w:rPr>
          <w:rFonts w:hint="eastAsia" w:ascii="宋体" w:hAnsi="宋体" w:eastAsia="宋体" w:cs="宋体"/>
          <w:color w:val="auto"/>
          <w:sz w:val="24"/>
          <w:szCs w:val="24"/>
          <w:u w:val="none"/>
          <w:lang w:eastAsia="zh-CN"/>
        </w:rPr>
        <w:t>税票：</w:t>
      </w:r>
      <w:r>
        <w:rPr>
          <w:rFonts w:hint="eastAsia" w:ascii="宋体" w:hAnsi="宋体" w:eastAsia="宋体" w:cs="宋体"/>
          <w:color w:val="auto"/>
          <w:sz w:val="24"/>
          <w:szCs w:val="24"/>
          <w:u w:val="single"/>
          <w:lang w:eastAsia="zh-CN"/>
        </w:rPr>
        <w:t>增值税专用发票</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税率</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%；付款方式：</w:t>
      </w:r>
      <w:r>
        <w:rPr>
          <w:rFonts w:hint="eastAsia" w:ascii="宋体" w:hAnsi="宋体" w:eastAsia="宋体" w:cs="宋体"/>
          <w:color w:val="auto"/>
          <w:sz w:val="24"/>
          <w:szCs w:val="24"/>
          <w:u w:val="single"/>
        </w:rPr>
        <w:t>货到验收合格票到后付款</w:t>
      </w:r>
      <w:r>
        <w:rPr>
          <w:rFonts w:hint="eastAsia" w:ascii="宋体" w:hAnsi="宋体" w:eastAsia="宋体" w:cs="宋体"/>
          <w:color w:val="auto"/>
          <w:sz w:val="24"/>
          <w:szCs w:val="24"/>
          <w:u w:val="none"/>
          <w:lang w:eastAsia="zh-CN"/>
        </w:rPr>
        <w:t>。</w:t>
      </w:r>
    </w:p>
    <w:p w14:paraId="795464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六</w:t>
      </w:r>
      <w:r>
        <w:rPr>
          <w:rFonts w:hint="eastAsia" w:ascii="宋体" w:hAnsi="宋体" w:eastAsia="宋体" w:cs="宋体"/>
          <w:sz w:val="24"/>
          <w:szCs w:val="24"/>
          <w:u w:val="none"/>
        </w:rPr>
        <w:t>）我司联系人：</w:t>
      </w:r>
      <w:r>
        <w:rPr>
          <w:rFonts w:hint="eastAsia" w:ascii="宋体" w:hAnsi="宋体" w:eastAsia="宋体" w:cs="宋体"/>
          <w:sz w:val="24"/>
          <w:szCs w:val="24"/>
          <w:u w:val="single"/>
          <w:lang w:val="en-US" w:eastAsia="zh-CN"/>
        </w:rPr>
        <w:t xml:space="preserve"> 冯晓燕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联系电话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18328484967 </w:t>
      </w:r>
      <w:r>
        <w:rPr>
          <w:rFonts w:hint="eastAsia" w:ascii="宋体" w:hAnsi="宋体" w:eastAsia="宋体" w:cs="宋体"/>
          <w:sz w:val="24"/>
          <w:szCs w:val="24"/>
          <w:u w:val="none"/>
          <w:lang w:val="en-US" w:eastAsia="zh-CN"/>
        </w:rPr>
        <w:t xml:space="preserve">               </w:t>
      </w:r>
    </w:p>
    <w:p w14:paraId="63DFD4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七</w:t>
      </w:r>
      <w:r>
        <w:rPr>
          <w:rFonts w:hint="eastAsia" w:ascii="宋体" w:hAnsi="宋体" w:eastAsia="宋体" w:cs="宋体"/>
          <w:sz w:val="24"/>
          <w:szCs w:val="24"/>
          <w:u w:val="none"/>
        </w:rPr>
        <w:t>）投标报价公司需遵守《廉政告知书》条款。</w:t>
      </w:r>
    </w:p>
    <w:p w14:paraId="6ECB28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ascii="宋体" w:hAnsi="宋体" w:eastAsia="宋体" w:cs="宋体"/>
          <w:sz w:val="24"/>
          <w:szCs w:val="24"/>
          <w:u w:val="none"/>
        </w:rPr>
        <w:t xml:space="preserve">    投标方对我公司工作人索贿行为有检举揭发义务；若在业务往来过程中发现有违反上述情况的行为时，应坚决抵制，同时请贵方致电我公司（电话</w:t>
      </w:r>
      <w:r>
        <w:rPr>
          <w:rFonts w:hint="eastAsia" w:ascii="宋体" w:hAnsi="宋体" w:eastAsia="宋体" w:cs="宋体"/>
          <w:sz w:val="24"/>
          <w:szCs w:val="24"/>
          <w:u w:val="none"/>
          <w:lang w:val="en-US" w:eastAsia="zh-CN"/>
        </w:rPr>
        <w:t>028-87867311</w:t>
      </w:r>
      <w:r>
        <w:rPr>
          <w:rFonts w:hint="eastAsia" w:ascii="宋体" w:hAnsi="宋体" w:eastAsia="宋体" w:cs="宋体"/>
          <w:sz w:val="24"/>
          <w:szCs w:val="24"/>
          <w:u w:val="none"/>
        </w:rPr>
        <w:t>)。</w:t>
      </w:r>
    </w:p>
    <w:p w14:paraId="0A619E81">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二、询价产品的名称、规格、数量、价格等</w:t>
      </w:r>
    </w:p>
    <w:tbl>
      <w:tblPr>
        <w:tblStyle w:val="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38"/>
        <w:gridCol w:w="1957"/>
        <w:gridCol w:w="943"/>
        <w:gridCol w:w="1134"/>
        <w:gridCol w:w="1117"/>
        <w:gridCol w:w="2056"/>
      </w:tblGrid>
      <w:tr w14:paraId="56D1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0E1BCC0F">
            <w:pPr>
              <w:spacing w:line="260" w:lineRule="exact"/>
              <w:jc w:val="center"/>
              <w:rPr>
                <w:rFonts w:hint="eastAsia" w:ascii="宋体" w:hAnsi="宋体" w:eastAsia="宋体" w:cs="宋体"/>
                <w:sz w:val="24"/>
                <w:szCs w:val="24"/>
                <w:u w:val="none"/>
              </w:rPr>
            </w:pPr>
            <w:r>
              <w:rPr>
                <w:rFonts w:hint="eastAsia" w:ascii="宋体" w:hAnsi="宋体" w:eastAsia="宋体" w:cs="宋体"/>
                <w:b/>
                <w:sz w:val="21"/>
                <w:szCs w:val="21"/>
                <w:lang w:eastAsia="zh-CN"/>
              </w:rPr>
              <w:t>序号</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51F7178">
            <w:pPr>
              <w:spacing w:line="260" w:lineRule="exact"/>
              <w:jc w:val="center"/>
              <w:rPr>
                <w:rFonts w:hint="eastAsia" w:ascii="宋体" w:hAnsi="宋体" w:eastAsia="宋体" w:cs="宋体"/>
                <w:sz w:val="24"/>
                <w:szCs w:val="24"/>
                <w:u w:val="none"/>
              </w:rPr>
            </w:pPr>
            <w:r>
              <w:rPr>
                <w:rFonts w:hint="eastAsia" w:ascii="宋体" w:hAnsi="宋体" w:eastAsia="宋体" w:cs="宋体"/>
                <w:b/>
                <w:sz w:val="21"/>
                <w:szCs w:val="21"/>
              </w:rPr>
              <w:t>产品名称</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6118BFDA">
            <w:pPr>
              <w:spacing w:line="260" w:lineRule="exact"/>
              <w:jc w:val="center"/>
              <w:rPr>
                <w:rFonts w:hint="eastAsia" w:ascii="宋体" w:hAnsi="宋体" w:eastAsia="宋体" w:cs="宋体"/>
                <w:sz w:val="24"/>
                <w:szCs w:val="24"/>
                <w:u w:val="none"/>
              </w:rPr>
            </w:pPr>
            <w:r>
              <w:rPr>
                <w:rFonts w:hint="eastAsia" w:hAnsi="宋体" w:eastAsia="宋体" w:cs="宋体"/>
                <w:b/>
                <w:sz w:val="21"/>
                <w:szCs w:val="21"/>
                <w:lang w:eastAsia="zh-CN"/>
              </w:rPr>
              <w:t>需求内容</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5E330B3B">
            <w:pPr>
              <w:spacing w:line="260" w:lineRule="exact"/>
              <w:jc w:val="center"/>
              <w:rPr>
                <w:rFonts w:hint="eastAsia" w:hAnsi="宋体" w:eastAsia="宋体" w:cs="宋体"/>
                <w:b/>
                <w:sz w:val="21"/>
                <w:szCs w:val="21"/>
                <w:lang w:eastAsia="zh-CN"/>
              </w:rPr>
            </w:pPr>
            <w:r>
              <w:rPr>
                <w:rFonts w:hint="eastAsia" w:hAnsi="宋体" w:eastAsia="宋体" w:cs="宋体"/>
                <w:b/>
                <w:sz w:val="21"/>
                <w:szCs w:val="21"/>
                <w:lang w:eastAsia="zh-CN"/>
              </w:rPr>
              <w:t>数量</w:t>
            </w:r>
          </w:p>
          <w:p w14:paraId="3441944A">
            <w:pPr>
              <w:spacing w:line="260" w:lineRule="exact"/>
              <w:jc w:val="center"/>
              <w:rPr>
                <w:rFonts w:hint="eastAsia" w:ascii="宋体" w:hAnsi="宋体" w:eastAsia="宋体" w:cs="宋体"/>
                <w:sz w:val="24"/>
                <w:szCs w:val="24"/>
                <w:u w:val="none"/>
                <w:lang w:eastAsia="zh-CN"/>
              </w:rPr>
            </w:pPr>
            <w:r>
              <w:rPr>
                <w:rFonts w:hint="eastAsia" w:hAnsi="宋体" w:eastAsia="宋体" w:cs="宋体"/>
                <w:b/>
                <w:sz w:val="21"/>
                <w:szCs w:val="21"/>
                <w:lang w:eastAsia="zh-CN"/>
              </w:rPr>
              <w:t>（平方米）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5660E6">
            <w:pPr>
              <w:spacing w:line="260" w:lineRule="exact"/>
              <w:jc w:val="center"/>
              <w:rPr>
                <w:rFonts w:hint="eastAsia" w:hAnsi="宋体" w:eastAsia="宋体" w:cs="宋体"/>
                <w:b/>
                <w:sz w:val="21"/>
                <w:szCs w:val="21"/>
                <w:lang w:eastAsia="zh-CN"/>
              </w:rPr>
            </w:pPr>
            <w:r>
              <w:rPr>
                <w:rFonts w:hint="eastAsia" w:hAnsi="宋体" w:eastAsia="宋体" w:cs="宋体"/>
                <w:b/>
                <w:sz w:val="21"/>
                <w:szCs w:val="21"/>
                <w:lang w:eastAsia="zh-CN"/>
              </w:rPr>
              <w:t>单价</w:t>
            </w:r>
          </w:p>
          <w:p w14:paraId="12E36284">
            <w:pPr>
              <w:spacing w:line="260" w:lineRule="exact"/>
              <w:jc w:val="center"/>
              <w:rPr>
                <w:rFonts w:hint="eastAsia" w:ascii="宋体" w:hAnsi="宋体" w:eastAsia="宋体" w:cs="宋体"/>
                <w:sz w:val="24"/>
                <w:szCs w:val="24"/>
                <w:u w:val="none"/>
              </w:rPr>
            </w:pPr>
            <w:r>
              <w:rPr>
                <w:rFonts w:hint="eastAsia" w:hAnsi="宋体" w:eastAsia="宋体" w:cs="宋体"/>
                <w:b/>
                <w:sz w:val="21"/>
                <w:szCs w:val="21"/>
                <w:lang w:val="en-US" w:eastAsia="zh-CN"/>
              </w:rPr>
              <w:t>(元/平方米）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0457403">
            <w:pPr>
              <w:spacing w:line="260" w:lineRule="exact"/>
              <w:jc w:val="center"/>
              <w:rPr>
                <w:rFonts w:hint="eastAsia" w:ascii="宋体" w:hAnsi="宋体" w:eastAsia="宋体" w:cs="宋体"/>
                <w:sz w:val="24"/>
                <w:szCs w:val="24"/>
                <w:u w:val="none"/>
              </w:rPr>
            </w:pPr>
            <w:r>
              <w:rPr>
                <w:rFonts w:hint="eastAsia" w:hAnsi="宋体" w:eastAsia="宋体" w:cs="宋体"/>
                <w:b/>
                <w:sz w:val="21"/>
                <w:szCs w:val="21"/>
                <w:lang w:eastAsia="zh-CN"/>
              </w:rPr>
              <w:t>金额（元）</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CA44835">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备注</w:t>
            </w:r>
          </w:p>
        </w:tc>
      </w:tr>
      <w:tr w14:paraId="2007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C5CED6B">
            <w:pPr>
              <w:spacing w:line="260" w:lineRule="exact"/>
              <w:jc w:val="center"/>
              <w:rPr>
                <w:rFonts w:hint="eastAsia" w:ascii="宋体" w:hAnsi="宋体" w:eastAsia="宋体" w:cs="宋体"/>
                <w:sz w:val="24"/>
                <w:szCs w:val="24"/>
                <w:u w:val="none"/>
                <w:lang w:val="en-US" w:eastAsia="zh-CN"/>
              </w:rPr>
            </w:pPr>
            <w:bookmarkStart w:id="5" w:name="OLE_LINK3" w:colFirst="6" w:colLast="6"/>
            <w:r>
              <w:rPr>
                <w:rFonts w:hint="eastAsia" w:hAnsi="宋体" w:eastAsia="宋体" w:cs="宋体"/>
                <w:b w:val="0"/>
                <w:bCs/>
                <w:color w:val="auto"/>
                <w:sz w:val="18"/>
                <w:szCs w:val="18"/>
                <w:lang w:val="en-US" w:eastAsia="zh-CN"/>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B501096">
            <w:pPr>
              <w:tabs>
                <w:tab w:val="left" w:pos="307"/>
              </w:tabs>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第112届全国糖酒商品交易会展位装修</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2D4D9D87">
            <w:pPr>
              <w:tabs>
                <w:tab w:val="left" w:pos="307"/>
              </w:tabs>
              <w:jc w:val="center"/>
              <w:rPr>
                <w:rFonts w:hint="eastAsia" w:ascii="宋体" w:hAnsi="宋体" w:eastAsia="宋体" w:cs="宋体"/>
                <w:color w:val="auto"/>
                <w:kern w:val="0"/>
                <w:sz w:val="21"/>
                <w:szCs w:val="21"/>
                <w:lang w:val="en-US" w:eastAsia="zh-CN" w:bidi="ar-SA"/>
              </w:rPr>
            </w:pPr>
            <w:r>
              <w:rPr>
                <w:rFonts w:hint="eastAsia" w:hAnsi="宋体" w:eastAsia="宋体" w:cs="宋体"/>
                <w:color w:val="auto"/>
                <w:sz w:val="21"/>
                <w:szCs w:val="21"/>
                <w:lang w:val="en-US" w:eastAsia="zh-CN"/>
              </w:rPr>
              <w:t>详见招标函要求及展位设计要求</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7CB23237">
            <w:pPr>
              <w:widowControl/>
              <w:jc w:val="center"/>
              <w:rPr>
                <w:rFonts w:hint="eastAsia" w:ascii="宋体" w:hAnsi="宋体" w:eastAsia="宋体" w:cs="宋体"/>
                <w:color w:val="auto"/>
                <w:kern w:val="2"/>
                <w:sz w:val="21"/>
                <w:szCs w:val="21"/>
                <w:lang w:val="en-US" w:eastAsia="zh-CN" w:bidi="ar-SA"/>
              </w:rPr>
            </w:pPr>
            <w:r>
              <w:rPr>
                <w:rFonts w:hint="eastAsia" w:hAnsi="宋体" w:eastAsia="宋体" w:cs="宋体"/>
                <w:b w:val="0"/>
                <w:bCs/>
                <w:color w:val="auto"/>
                <w:sz w:val="21"/>
                <w:szCs w:val="21"/>
                <w:lang w:val="en-US" w:eastAsia="zh-CN"/>
              </w:rPr>
              <w:t>108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7281B0">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default" w:ascii="宋体" w:hAnsi="宋体" w:eastAsia="宋体" w:cs="宋体"/>
                <w:sz w:val="24"/>
                <w:szCs w:val="24"/>
                <w:u w:val="none"/>
                <w:lang w:val="en-US" w:eastAsia="zh-CN"/>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DCE5380">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sz w:val="24"/>
                <w:szCs w:val="24"/>
                <w:u w:val="none"/>
              </w:rPr>
            </w:pPr>
          </w:p>
        </w:tc>
        <w:tc>
          <w:tcPr>
            <w:tcW w:w="2056" w:type="dxa"/>
            <w:tcBorders>
              <w:top w:val="single" w:color="auto" w:sz="4" w:space="0"/>
              <w:left w:val="single" w:color="auto" w:sz="4" w:space="0"/>
              <w:right w:val="single" w:color="auto" w:sz="4" w:space="0"/>
            </w:tcBorders>
            <w:noWrap w:val="0"/>
            <w:vAlign w:val="center"/>
          </w:tcPr>
          <w:p w14:paraId="48BE349B">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sz w:val="24"/>
                <w:szCs w:val="24"/>
                <w:u w:val="none"/>
                <w:lang w:eastAsia="zh-CN"/>
              </w:rPr>
            </w:pPr>
            <w:r>
              <w:rPr>
                <w:rFonts w:hint="eastAsia" w:hAnsi="宋体" w:eastAsia="宋体" w:cs="宋体"/>
                <w:color w:val="auto"/>
                <w:sz w:val="21"/>
                <w:szCs w:val="21"/>
                <w:lang w:val="en-US" w:eastAsia="zh-CN"/>
              </w:rPr>
              <w:t>实行控价招标，展位装修控价120000元（拾贰万圆整）以内</w:t>
            </w:r>
          </w:p>
        </w:tc>
      </w:tr>
      <w:bookmarkEnd w:id="5"/>
    </w:tbl>
    <w:p w14:paraId="430D4931">
      <w:pPr>
        <w:pStyle w:val="7"/>
        <w:keepNext w:val="0"/>
        <w:keepLines w:val="0"/>
        <w:pageBreakBefore w:val="0"/>
        <w:widowControl w:val="0"/>
        <w:kinsoku/>
        <w:wordWrap/>
        <w:overflowPunct/>
        <w:topLinePunct w:val="0"/>
        <w:bidi w:val="0"/>
        <w:snapToGrid/>
        <w:spacing w:line="400" w:lineRule="exact"/>
        <w:jc w:val="center"/>
        <w:textAlignment w:val="auto"/>
        <w:rPr>
          <w:rFonts w:hint="eastAsia" w:eastAsia="宋体"/>
          <w:lang w:val="en-US" w:eastAsia="zh-CN"/>
        </w:rPr>
      </w:pPr>
    </w:p>
    <w:p w14:paraId="75D36015">
      <w:pPr>
        <w:pStyle w:val="7"/>
        <w:keepNext w:val="0"/>
        <w:keepLines w:val="0"/>
        <w:pageBreakBefore w:val="0"/>
        <w:widowControl w:val="0"/>
        <w:kinsoku/>
        <w:wordWrap/>
        <w:overflowPunct/>
        <w:topLinePunct w:val="0"/>
        <w:bidi w:val="0"/>
        <w:snapToGrid/>
        <w:spacing w:line="400" w:lineRule="exact"/>
        <w:textAlignment w:val="auto"/>
        <w:rPr>
          <w:rFonts w:hint="default" w:eastAsia="宋体"/>
          <w:lang w:val="en-US" w:eastAsia="zh-CN"/>
        </w:rPr>
      </w:pPr>
      <w:r>
        <w:rPr>
          <w:rFonts w:hint="eastAsia" w:eastAsia="宋体"/>
          <w:lang w:val="en-US" w:eastAsia="zh-CN"/>
        </w:rPr>
        <w:t xml:space="preserve">                                         </w:t>
      </w:r>
      <w:r>
        <w:rPr>
          <w:rFonts w:hint="eastAsia" w:eastAsia="宋体"/>
          <w:b w:val="0"/>
          <w:bCs w:val="0"/>
          <w:lang w:val="en-US" w:eastAsia="zh-CN"/>
        </w:rPr>
        <w:t>报价时间：</w:t>
      </w:r>
      <w:r>
        <w:rPr>
          <w:rFonts w:hint="eastAsia" w:eastAsia="宋体"/>
          <w:b w:val="0"/>
          <w:bCs w:val="0"/>
          <w:u w:val="single"/>
          <w:lang w:val="en-US" w:eastAsia="zh-CN"/>
        </w:rPr>
        <w:t xml:space="preserve">      年   月   日</w:t>
      </w:r>
    </w:p>
    <w:p w14:paraId="6EF49EF3">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三、其他</w:t>
      </w:r>
      <w:r>
        <w:rPr>
          <w:rFonts w:hint="eastAsia" w:ascii="宋体" w:hAnsi="宋体" w:eastAsia="宋体" w:cs="宋体"/>
          <w:sz w:val="24"/>
          <w:szCs w:val="24"/>
          <w:u w:val="none"/>
          <w:lang w:eastAsia="zh-CN"/>
        </w:rPr>
        <w:t>提供资料</w:t>
      </w:r>
    </w:p>
    <w:p w14:paraId="209070F7">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p>
    <w:p w14:paraId="577E3F42">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（若</w:t>
      </w:r>
      <w:r>
        <w:rPr>
          <w:rFonts w:hint="eastAsia" w:ascii="宋体" w:hAnsi="宋体" w:eastAsia="宋体" w:cs="宋体"/>
          <w:sz w:val="24"/>
          <w:szCs w:val="24"/>
          <w:u w:val="none"/>
          <w:lang w:val="en-US" w:eastAsia="zh-CN"/>
        </w:rPr>
        <w:t>需其他文件，如：</w:t>
      </w:r>
      <w:r>
        <w:rPr>
          <w:rFonts w:hint="eastAsia" w:ascii="宋体" w:hAnsi="宋体" w:eastAsia="宋体" w:cs="宋体"/>
          <w:sz w:val="24"/>
          <w:szCs w:val="24"/>
          <w:u w:val="none"/>
          <w:lang w:eastAsia="zh-CN"/>
        </w:rPr>
        <w:t>营业执照、生产许可证、三方外检报告</w:t>
      </w:r>
      <w:r>
        <w:rPr>
          <w:rFonts w:hint="eastAsia" w:ascii="宋体" w:hAnsi="宋体" w:eastAsia="宋体" w:cs="宋体"/>
          <w:sz w:val="24"/>
          <w:szCs w:val="24"/>
          <w:u w:val="none"/>
          <w:lang w:val="en-US" w:eastAsia="zh-CN"/>
        </w:rPr>
        <w:t>等）。</w:t>
      </w:r>
    </w:p>
    <w:p w14:paraId="5D6060A7">
      <w:pPr>
        <w:spacing w:line="240" w:lineRule="auto"/>
        <w:ind w:firstLine="480" w:firstLineChars="200"/>
        <w:rPr>
          <w:rFonts w:hint="eastAsia" w:ascii="宋体" w:hAnsi="宋体" w:eastAsia="宋体" w:cs="宋体"/>
          <w:sz w:val="24"/>
          <w:szCs w:val="24"/>
          <w:u w:val="none"/>
        </w:rPr>
      </w:pPr>
    </w:p>
    <w:p w14:paraId="50A6E69B">
      <w:pPr>
        <w:spacing w:line="240" w:lineRule="auto"/>
        <w:ind w:firstLine="5040" w:firstLineChars="2100"/>
        <w:rPr>
          <w:rFonts w:hint="eastAsia" w:ascii="宋体" w:hAnsi="宋体" w:eastAsia="宋体" w:cs="宋体"/>
          <w:sz w:val="24"/>
          <w:szCs w:val="24"/>
          <w:u w:val="none"/>
        </w:rPr>
      </w:pPr>
    </w:p>
    <w:p w14:paraId="3AA2CD0C">
      <w:pPr>
        <w:spacing w:line="240" w:lineRule="auto"/>
        <w:ind w:firstLine="5040" w:firstLineChars="2100"/>
        <w:rPr>
          <w:rFonts w:hint="eastAsia" w:ascii="宋体" w:hAnsi="宋体" w:eastAsia="宋体" w:cs="宋体"/>
          <w:sz w:val="24"/>
          <w:szCs w:val="24"/>
          <w:u w:val="none"/>
        </w:rPr>
      </w:pPr>
      <w:r>
        <w:rPr>
          <w:rFonts w:hint="eastAsia" w:ascii="宋体" w:hAnsi="宋体" w:eastAsia="宋体" w:cs="宋体"/>
          <w:sz w:val="24"/>
          <w:szCs w:val="24"/>
          <w:u w:val="none"/>
        </w:rPr>
        <w:t xml:space="preserve">报价单位名称（加盖印章）：             </w:t>
      </w:r>
    </w:p>
    <w:p w14:paraId="6BBD1193">
      <w:pPr>
        <w:spacing w:line="240" w:lineRule="auto"/>
        <w:ind w:firstLine="5040" w:firstLineChars="2100"/>
        <w:rPr>
          <w:rFonts w:hint="eastAsia" w:ascii="宋体" w:hAnsi="宋体" w:eastAsia="宋体" w:cs="宋体"/>
          <w:sz w:val="24"/>
          <w:szCs w:val="24"/>
          <w:u w:val="none"/>
        </w:rPr>
      </w:pPr>
    </w:p>
    <w:p w14:paraId="2F7B95BF">
      <w:pPr>
        <w:spacing w:line="240" w:lineRule="auto"/>
        <w:ind w:firstLine="5040" w:firstLineChars="2100"/>
        <w:jc w:val="left"/>
      </w:pPr>
      <w:r>
        <w:rPr>
          <w:rFonts w:hint="eastAsia" w:ascii="宋体" w:hAnsi="宋体" w:eastAsia="宋体" w:cs="宋体"/>
          <w:sz w:val="24"/>
          <w:szCs w:val="24"/>
          <w:u w:val="none"/>
        </w:rPr>
        <w:t>联系人：</w:t>
      </w:r>
      <w:r>
        <w:rPr>
          <w:rFonts w:hint="eastAsia" w:ascii="宋体" w:hAnsi="宋体" w:eastAsia="宋体" w:cs="宋体"/>
          <w:sz w:val="24"/>
          <w:szCs w:val="24"/>
          <w:u w:val="none"/>
        </w:rPr>
        <w:tab/>
      </w:r>
      <w:r>
        <w:rPr>
          <w:rFonts w:hint="eastAsia" w:ascii="宋体" w:hAnsi="宋体" w:eastAsia="宋体" w:cs="宋体"/>
          <w:sz w:val="24"/>
          <w:szCs w:val="24"/>
          <w:u w:val="none"/>
        </w:rPr>
        <w:tab/>
      </w:r>
      <w:r>
        <w:rPr>
          <w:rFonts w:hint="eastAsia" w:ascii="宋体" w:hAnsi="宋体" w:eastAsia="宋体" w:cs="宋体"/>
          <w:sz w:val="24"/>
          <w:szCs w:val="24"/>
          <w:u w:val="none"/>
        </w:rPr>
        <w:t>联系电话：</w:t>
      </w:r>
      <w:r>
        <w:rPr>
          <w:rFonts w:hint="eastAsia" w:ascii="宋体" w:hAnsi="宋体" w:eastAsia="宋体" w:cs="宋体"/>
          <w:sz w:val="24"/>
          <w:szCs w:val="24"/>
          <w:u w:val="none"/>
        </w:rPr>
        <w:tab/>
      </w:r>
    </w:p>
    <w:p w14:paraId="412D0A63">
      <w:pPr>
        <w:pStyle w:val="7"/>
      </w:pPr>
    </w:p>
    <w:p w14:paraId="1E431B1A">
      <w:pPr>
        <w:pStyle w:val="7"/>
      </w:pPr>
    </w:p>
    <w:p w14:paraId="4D1E4D23">
      <w:pPr>
        <w:pStyle w:val="7"/>
      </w:pPr>
    </w:p>
    <w:p w14:paraId="748EDA86">
      <w:pPr>
        <w:pStyle w:val="7"/>
      </w:pPr>
    </w:p>
    <w:p w14:paraId="566147BD">
      <w:pPr>
        <w:pStyle w:val="7"/>
      </w:pPr>
    </w:p>
    <w:p w14:paraId="1C44BB54">
      <w:pPr>
        <w:pStyle w:val="7"/>
      </w:pPr>
    </w:p>
    <w:p w14:paraId="4848AC64">
      <w:pPr>
        <w:pStyle w:val="7"/>
      </w:pPr>
    </w:p>
    <w:p w14:paraId="660565D2">
      <w:pPr>
        <w:pStyle w:val="7"/>
      </w:pPr>
    </w:p>
    <w:p w14:paraId="40FDE8FC">
      <w:pPr>
        <w:pStyle w:val="7"/>
      </w:pPr>
    </w:p>
    <w:p w14:paraId="683E067C">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30"/>
          <w:szCs w:val="30"/>
          <w:u w:val="none"/>
        </w:rPr>
      </w:pPr>
      <w:r>
        <w:rPr>
          <w:rFonts w:hint="eastAsia" w:ascii="黑体" w:hAnsi="黑体" w:eastAsia="黑体" w:cs="黑体"/>
          <w:b w:val="0"/>
          <w:bCs/>
          <w:sz w:val="28"/>
          <w:szCs w:val="28"/>
          <w:u w:val="none"/>
        </w:rPr>
        <w:t>四川</w:t>
      </w:r>
      <w:r>
        <w:rPr>
          <w:rFonts w:hint="eastAsia" w:ascii="黑体" w:hAnsi="黑体" w:eastAsia="黑体" w:cs="黑体"/>
          <w:b w:val="0"/>
          <w:bCs/>
          <w:sz w:val="28"/>
          <w:szCs w:val="28"/>
          <w:u w:val="none"/>
          <w:lang w:eastAsia="zh-CN"/>
        </w:rPr>
        <w:t>省</w:t>
      </w:r>
      <w:r>
        <w:rPr>
          <w:rFonts w:hint="eastAsia" w:ascii="黑体" w:hAnsi="黑体" w:eastAsia="黑体" w:cs="黑体"/>
          <w:b w:val="0"/>
          <w:bCs/>
          <w:sz w:val="28"/>
          <w:szCs w:val="28"/>
          <w:u w:val="none"/>
        </w:rPr>
        <w:t>郫县豆瓣股份有限公司</w:t>
      </w:r>
      <w:r>
        <w:rPr>
          <w:rFonts w:hint="eastAsia" w:ascii="黑体" w:hAnsi="黑体" w:eastAsia="黑体" w:cs="黑体"/>
          <w:b w:val="0"/>
          <w:bCs/>
          <w:sz w:val="28"/>
          <w:szCs w:val="28"/>
          <w:u w:val="single"/>
          <w:lang w:val="en-US" w:eastAsia="zh-CN"/>
        </w:rPr>
        <w:t>2025年展位装修项目02包</w:t>
      </w:r>
      <w:r>
        <w:rPr>
          <w:rFonts w:hint="eastAsia" w:ascii="黑体" w:hAnsi="黑体" w:eastAsia="黑体" w:cs="黑体"/>
          <w:b w:val="0"/>
          <w:bCs/>
          <w:sz w:val="28"/>
          <w:szCs w:val="28"/>
          <w:u w:val="none"/>
        </w:rPr>
        <w:t>询价单</w:t>
      </w:r>
    </w:p>
    <w:p w14:paraId="1F1CCE28">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一、报价注意事项</w:t>
      </w:r>
    </w:p>
    <w:p w14:paraId="145900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（一）本询价含税含运费，作为</w:t>
      </w:r>
      <w:r>
        <w:rPr>
          <w:rFonts w:hint="eastAsia" w:ascii="宋体" w:hAnsi="宋体" w:eastAsia="宋体" w:cs="宋体"/>
          <w:sz w:val="24"/>
          <w:szCs w:val="24"/>
          <w:u w:val="none"/>
          <w:lang w:eastAsia="zh-CN"/>
        </w:rPr>
        <w:t>采购项目重要</w:t>
      </w:r>
      <w:r>
        <w:rPr>
          <w:rFonts w:hint="eastAsia" w:ascii="宋体" w:hAnsi="宋体" w:eastAsia="宋体" w:cs="宋体"/>
          <w:sz w:val="24"/>
          <w:szCs w:val="24"/>
          <w:u w:val="none"/>
        </w:rPr>
        <w:t>组成部分。</w:t>
      </w:r>
    </w:p>
    <w:p w14:paraId="43166E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（二）交货期限：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日内交货</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（三）运输方式：</w:t>
      </w:r>
      <w:r>
        <w:rPr>
          <w:rFonts w:hint="eastAsia" w:ascii="宋体" w:hAnsi="宋体" w:eastAsia="宋体" w:cs="宋体"/>
          <w:sz w:val="24"/>
          <w:szCs w:val="24"/>
          <w:u w:val="single"/>
        </w:rPr>
        <w:t>汽车</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w:t>
      </w:r>
    </w:p>
    <w:p w14:paraId="7C2D8A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eastAsia="zh-CN"/>
        </w:rPr>
        <w:t>（四）</w:t>
      </w:r>
      <w:r>
        <w:rPr>
          <w:rFonts w:hint="eastAsia" w:ascii="宋体" w:hAnsi="宋体" w:eastAsia="宋体" w:cs="宋体"/>
          <w:sz w:val="24"/>
          <w:szCs w:val="24"/>
          <w:u w:val="none"/>
        </w:rPr>
        <w:t>交货地点</w:t>
      </w:r>
      <w:r>
        <w:rPr>
          <w:rFonts w:hint="eastAsia" w:ascii="宋体" w:hAnsi="宋体" w:eastAsia="宋体" w:cs="宋体"/>
          <w:sz w:val="24"/>
          <w:szCs w:val="24"/>
          <w:u w:val="none"/>
          <w:lang w:eastAsia="zh-CN"/>
        </w:rPr>
        <w:t>及卸货方式</w:t>
      </w:r>
      <w:r>
        <w:rPr>
          <w:rFonts w:hint="eastAsia" w:ascii="宋体" w:hAnsi="宋体" w:eastAsia="宋体" w:cs="宋体"/>
          <w:sz w:val="24"/>
          <w:szCs w:val="24"/>
          <w:u w:val="none"/>
        </w:rPr>
        <w:t>：</w:t>
      </w:r>
      <w:r>
        <w:rPr>
          <w:rFonts w:hint="eastAsia" w:ascii="宋体" w:hAnsi="宋体" w:eastAsia="宋体" w:cs="宋体"/>
          <w:sz w:val="24"/>
          <w:szCs w:val="24"/>
          <w:u w:val="single"/>
        </w:rPr>
        <w:t>郫县豆瓣公司仓库</w:t>
      </w:r>
      <w:r>
        <w:rPr>
          <w:rFonts w:hint="eastAsia" w:ascii="宋体" w:hAnsi="宋体" w:eastAsia="宋体" w:cs="宋体"/>
          <w:sz w:val="24"/>
          <w:szCs w:val="24"/>
          <w:u w:val="single"/>
          <w:lang w:eastAsia="zh-CN"/>
        </w:rPr>
        <w:t>，供应商负责卸货</w:t>
      </w:r>
      <w:r>
        <w:rPr>
          <w:rFonts w:hint="eastAsia" w:ascii="宋体" w:hAnsi="宋体" w:eastAsia="宋体" w:cs="宋体"/>
          <w:sz w:val="24"/>
          <w:szCs w:val="24"/>
          <w:u w:val="none"/>
        </w:rPr>
        <w:t>；</w:t>
      </w:r>
    </w:p>
    <w:p w14:paraId="367F71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五</w:t>
      </w:r>
      <w:r>
        <w:rPr>
          <w:rFonts w:hint="eastAsia" w:ascii="宋体" w:hAnsi="宋体" w:eastAsia="宋体" w:cs="宋体"/>
          <w:sz w:val="24"/>
          <w:szCs w:val="24"/>
          <w:u w:val="none"/>
        </w:rPr>
        <w:t>）</w:t>
      </w:r>
      <w:r>
        <w:rPr>
          <w:rFonts w:hint="eastAsia" w:ascii="宋体" w:hAnsi="宋体" w:eastAsia="宋体" w:cs="宋体"/>
          <w:color w:val="auto"/>
          <w:sz w:val="24"/>
          <w:szCs w:val="24"/>
          <w:u w:val="none"/>
          <w:lang w:eastAsia="zh-CN"/>
        </w:rPr>
        <w:t>税票：</w:t>
      </w:r>
      <w:r>
        <w:rPr>
          <w:rFonts w:hint="eastAsia" w:ascii="宋体" w:hAnsi="宋体" w:eastAsia="宋体" w:cs="宋体"/>
          <w:color w:val="auto"/>
          <w:sz w:val="24"/>
          <w:szCs w:val="24"/>
          <w:u w:val="single"/>
          <w:lang w:eastAsia="zh-CN"/>
        </w:rPr>
        <w:t>增值税专用发票</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税率</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%；付款方式：</w:t>
      </w:r>
      <w:r>
        <w:rPr>
          <w:rFonts w:hint="eastAsia" w:ascii="宋体" w:hAnsi="宋体" w:eastAsia="宋体" w:cs="宋体"/>
          <w:color w:val="auto"/>
          <w:sz w:val="24"/>
          <w:szCs w:val="24"/>
          <w:u w:val="single"/>
        </w:rPr>
        <w:t>货到验收合格票到后付款</w:t>
      </w:r>
      <w:r>
        <w:rPr>
          <w:rFonts w:hint="eastAsia" w:ascii="宋体" w:hAnsi="宋体" w:eastAsia="宋体" w:cs="宋体"/>
          <w:color w:val="auto"/>
          <w:sz w:val="24"/>
          <w:szCs w:val="24"/>
          <w:u w:val="none"/>
          <w:lang w:eastAsia="zh-CN"/>
        </w:rPr>
        <w:t>。</w:t>
      </w:r>
    </w:p>
    <w:p w14:paraId="092A85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六</w:t>
      </w:r>
      <w:r>
        <w:rPr>
          <w:rFonts w:hint="eastAsia" w:ascii="宋体" w:hAnsi="宋体" w:eastAsia="宋体" w:cs="宋体"/>
          <w:sz w:val="24"/>
          <w:szCs w:val="24"/>
          <w:u w:val="none"/>
        </w:rPr>
        <w:t>）我司联系人：</w:t>
      </w:r>
      <w:r>
        <w:rPr>
          <w:rFonts w:hint="eastAsia" w:ascii="宋体" w:hAnsi="宋体" w:eastAsia="宋体" w:cs="宋体"/>
          <w:sz w:val="24"/>
          <w:szCs w:val="24"/>
          <w:u w:val="single"/>
          <w:lang w:val="en-US" w:eastAsia="zh-CN"/>
        </w:rPr>
        <w:t xml:space="preserve"> 冯晓燕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联系电话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18328484967 </w:t>
      </w:r>
      <w:r>
        <w:rPr>
          <w:rFonts w:hint="eastAsia" w:ascii="宋体" w:hAnsi="宋体" w:eastAsia="宋体" w:cs="宋体"/>
          <w:sz w:val="24"/>
          <w:szCs w:val="24"/>
          <w:u w:val="none"/>
          <w:lang w:val="en-US" w:eastAsia="zh-CN"/>
        </w:rPr>
        <w:t xml:space="preserve">               </w:t>
      </w:r>
    </w:p>
    <w:p w14:paraId="4A5F87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七</w:t>
      </w:r>
      <w:r>
        <w:rPr>
          <w:rFonts w:hint="eastAsia" w:ascii="宋体" w:hAnsi="宋体" w:eastAsia="宋体" w:cs="宋体"/>
          <w:sz w:val="24"/>
          <w:szCs w:val="24"/>
          <w:u w:val="none"/>
        </w:rPr>
        <w:t>）投标报价公司需遵守《廉政告知书》条款。</w:t>
      </w:r>
    </w:p>
    <w:p w14:paraId="0AE910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ascii="宋体" w:hAnsi="宋体" w:eastAsia="宋体" w:cs="宋体"/>
          <w:sz w:val="24"/>
          <w:szCs w:val="24"/>
          <w:u w:val="none"/>
        </w:rPr>
        <w:t xml:space="preserve">    投标方对我公司工作人索贿行为有检举揭发义务；若在业务往来过程中发现有违反上述情况的行为时，应坚决抵制，同时请贵方致电我公司（电话</w:t>
      </w:r>
      <w:r>
        <w:rPr>
          <w:rFonts w:hint="eastAsia" w:ascii="宋体" w:hAnsi="宋体" w:eastAsia="宋体" w:cs="宋体"/>
          <w:sz w:val="24"/>
          <w:szCs w:val="24"/>
          <w:u w:val="none"/>
          <w:lang w:val="en-US" w:eastAsia="zh-CN"/>
        </w:rPr>
        <w:t>028-87867311</w:t>
      </w:r>
      <w:r>
        <w:rPr>
          <w:rFonts w:hint="eastAsia" w:ascii="宋体" w:hAnsi="宋体" w:eastAsia="宋体" w:cs="宋体"/>
          <w:sz w:val="24"/>
          <w:szCs w:val="24"/>
          <w:u w:val="none"/>
        </w:rPr>
        <w:t>)。</w:t>
      </w:r>
    </w:p>
    <w:p w14:paraId="7DA73DC5">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二、询价产品的名称、规格、数量、价格等</w:t>
      </w:r>
    </w:p>
    <w:tbl>
      <w:tblPr>
        <w:tblStyle w:val="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38"/>
        <w:gridCol w:w="1957"/>
        <w:gridCol w:w="943"/>
        <w:gridCol w:w="1134"/>
        <w:gridCol w:w="1117"/>
        <w:gridCol w:w="2056"/>
      </w:tblGrid>
      <w:tr w14:paraId="24E8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07C212D">
            <w:pPr>
              <w:spacing w:line="260" w:lineRule="exact"/>
              <w:jc w:val="center"/>
              <w:rPr>
                <w:rFonts w:hint="eastAsia" w:ascii="宋体" w:hAnsi="宋体" w:eastAsia="宋体" w:cs="宋体"/>
                <w:sz w:val="24"/>
                <w:szCs w:val="24"/>
                <w:u w:val="none"/>
              </w:rPr>
            </w:pPr>
            <w:r>
              <w:rPr>
                <w:rFonts w:hint="eastAsia" w:ascii="宋体" w:hAnsi="宋体" w:eastAsia="宋体" w:cs="宋体"/>
                <w:b/>
                <w:sz w:val="21"/>
                <w:szCs w:val="21"/>
                <w:lang w:eastAsia="zh-CN"/>
              </w:rPr>
              <w:t>序号</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C4F38F7">
            <w:pPr>
              <w:spacing w:line="260" w:lineRule="exact"/>
              <w:jc w:val="center"/>
              <w:rPr>
                <w:rFonts w:hint="eastAsia" w:ascii="宋体" w:hAnsi="宋体" w:eastAsia="宋体" w:cs="宋体"/>
                <w:sz w:val="24"/>
                <w:szCs w:val="24"/>
                <w:u w:val="none"/>
              </w:rPr>
            </w:pPr>
            <w:r>
              <w:rPr>
                <w:rFonts w:hint="eastAsia" w:ascii="宋体" w:hAnsi="宋体" w:eastAsia="宋体" w:cs="宋体"/>
                <w:b/>
                <w:sz w:val="21"/>
                <w:szCs w:val="21"/>
              </w:rPr>
              <w:t>产品名称</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2213E16">
            <w:pPr>
              <w:spacing w:line="260" w:lineRule="exact"/>
              <w:jc w:val="center"/>
              <w:rPr>
                <w:rFonts w:hint="eastAsia" w:ascii="宋体" w:hAnsi="宋体" w:eastAsia="宋体" w:cs="宋体"/>
                <w:sz w:val="24"/>
                <w:szCs w:val="24"/>
                <w:u w:val="none"/>
              </w:rPr>
            </w:pPr>
            <w:r>
              <w:rPr>
                <w:rFonts w:hint="eastAsia" w:hAnsi="宋体" w:eastAsia="宋体" w:cs="宋体"/>
                <w:b/>
                <w:sz w:val="21"/>
                <w:szCs w:val="21"/>
                <w:lang w:eastAsia="zh-CN"/>
              </w:rPr>
              <w:t>需求内容</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3BF668BB">
            <w:pPr>
              <w:spacing w:line="260" w:lineRule="exact"/>
              <w:jc w:val="center"/>
              <w:rPr>
                <w:rFonts w:hint="eastAsia" w:hAnsi="宋体" w:eastAsia="宋体" w:cs="宋体"/>
                <w:b/>
                <w:sz w:val="21"/>
                <w:szCs w:val="21"/>
                <w:lang w:eastAsia="zh-CN"/>
              </w:rPr>
            </w:pPr>
            <w:r>
              <w:rPr>
                <w:rFonts w:hint="eastAsia" w:hAnsi="宋体" w:eastAsia="宋体" w:cs="宋体"/>
                <w:b/>
                <w:sz w:val="21"/>
                <w:szCs w:val="21"/>
                <w:lang w:eastAsia="zh-CN"/>
              </w:rPr>
              <w:t>数量</w:t>
            </w:r>
          </w:p>
          <w:p w14:paraId="1A2CBD99">
            <w:pPr>
              <w:spacing w:line="260" w:lineRule="exact"/>
              <w:jc w:val="center"/>
              <w:rPr>
                <w:rFonts w:hint="eastAsia" w:ascii="宋体" w:hAnsi="宋体" w:eastAsia="宋体" w:cs="宋体"/>
                <w:sz w:val="24"/>
                <w:szCs w:val="24"/>
                <w:u w:val="none"/>
                <w:lang w:eastAsia="zh-CN"/>
              </w:rPr>
            </w:pPr>
            <w:r>
              <w:rPr>
                <w:rFonts w:hint="eastAsia" w:hAnsi="宋体" w:eastAsia="宋体" w:cs="宋体"/>
                <w:b/>
                <w:sz w:val="21"/>
                <w:szCs w:val="21"/>
                <w:lang w:eastAsia="zh-CN"/>
              </w:rPr>
              <w:t>（项）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DC7E6E">
            <w:pPr>
              <w:spacing w:line="260" w:lineRule="exact"/>
              <w:jc w:val="center"/>
              <w:rPr>
                <w:rFonts w:hint="eastAsia" w:hAnsi="宋体" w:eastAsia="宋体" w:cs="宋体"/>
                <w:b/>
                <w:sz w:val="21"/>
                <w:szCs w:val="21"/>
                <w:lang w:eastAsia="zh-CN"/>
              </w:rPr>
            </w:pPr>
            <w:r>
              <w:rPr>
                <w:rFonts w:hint="eastAsia" w:hAnsi="宋体" w:eastAsia="宋体" w:cs="宋体"/>
                <w:b/>
                <w:sz w:val="21"/>
                <w:szCs w:val="21"/>
                <w:lang w:eastAsia="zh-CN"/>
              </w:rPr>
              <w:t>含税单价</w:t>
            </w:r>
          </w:p>
          <w:p w14:paraId="693CCC7E">
            <w:pPr>
              <w:spacing w:line="260" w:lineRule="exact"/>
              <w:jc w:val="center"/>
              <w:rPr>
                <w:rFonts w:hint="eastAsia" w:ascii="宋体" w:hAnsi="宋体" w:eastAsia="宋体" w:cs="宋体"/>
                <w:sz w:val="24"/>
                <w:szCs w:val="24"/>
                <w:u w:val="none"/>
              </w:rPr>
            </w:pPr>
            <w:r>
              <w:rPr>
                <w:rFonts w:hint="eastAsia" w:hAnsi="宋体" w:eastAsia="宋体" w:cs="宋体"/>
                <w:b/>
                <w:sz w:val="21"/>
                <w:szCs w:val="21"/>
                <w:lang w:val="en-US" w:eastAsia="zh-CN"/>
              </w:rPr>
              <w:t>(元/项）</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E8471B">
            <w:pPr>
              <w:spacing w:line="260" w:lineRule="exact"/>
              <w:jc w:val="center"/>
              <w:rPr>
                <w:rFonts w:hint="eastAsia" w:ascii="宋体" w:hAnsi="宋体" w:eastAsia="宋体" w:cs="宋体"/>
                <w:sz w:val="24"/>
                <w:szCs w:val="24"/>
                <w:u w:val="none"/>
              </w:rPr>
            </w:pPr>
            <w:r>
              <w:rPr>
                <w:rFonts w:hint="eastAsia" w:hAnsi="宋体" w:eastAsia="宋体" w:cs="宋体"/>
                <w:b/>
                <w:sz w:val="21"/>
                <w:szCs w:val="21"/>
                <w:lang w:eastAsia="zh-CN"/>
              </w:rPr>
              <w:t>总金额（元）</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1C9731B4">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备注</w:t>
            </w:r>
          </w:p>
        </w:tc>
      </w:tr>
      <w:tr w14:paraId="3E09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403407F">
            <w:pPr>
              <w:spacing w:line="260" w:lineRule="exact"/>
              <w:jc w:val="center"/>
              <w:rPr>
                <w:rFonts w:hint="eastAsia" w:ascii="宋体" w:hAnsi="宋体" w:eastAsia="宋体" w:cs="宋体"/>
                <w:sz w:val="24"/>
                <w:szCs w:val="24"/>
                <w:u w:val="none"/>
                <w:lang w:val="en-US" w:eastAsia="zh-CN"/>
              </w:rPr>
            </w:pPr>
            <w:r>
              <w:rPr>
                <w:rFonts w:hint="eastAsia" w:hAnsi="宋体" w:eastAsia="宋体" w:cs="宋体"/>
                <w:b w:val="0"/>
                <w:bCs/>
                <w:color w:val="auto"/>
                <w:sz w:val="18"/>
                <w:szCs w:val="18"/>
                <w:lang w:val="en-US" w:eastAsia="zh-CN"/>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E12BD3A">
            <w:pPr>
              <w:widowControl/>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良之隆·2025第十三届中国食材电商节展位装修</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5B8FA564">
            <w:pPr>
              <w:tabs>
                <w:tab w:val="left" w:pos="307"/>
              </w:tabs>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具体报价清单详见分项明细</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34BDAB76">
            <w:pPr>
              <w:widowControl/>
              <w:jc w:val="center"/>
              <w:rPr>
                <w:rFonts w:hint="eastAsia" w:ascii="宋体" w:hAnsi="宋体" w:eastAsia="宋体" w:cs="宋体"/>
                <w:color w:val="auto"/>
                <w:kern w:val="0"/>
                <w:sz w:val="21"/>
                <w:szCs w:val="21"/>
                <w:lang w:val="en-US" w:eastAsia="zh-CN" w:bidi="ar-SA"/>
              </w:rPr>
            </w:pPr>
            <w:r>
              <w:rPr>
                <w:rFonts w:hint="eastAsia" w:hAnsi="宋体" w:eastAsia="宋体" w:cs="宋体"/>
                <w:b w:val="0"/>
                <w:bCs/>
                <w:color w:val="auto"/>
                <w:sz w:val="21"/>
                <w:szCs w:val="21"/>
                <w:lang w:val="en-US" w:eastAsia="zh-CN"/>
              </w:rPr>
              <w:t>36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B14A9A">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default" w:ascii="宋体" w:hAnsi="宋体" w:eastAsia="宋体" w:cs="宋体"/>
                <w:sz w:val="24"/>
                <w:szCs w:val="24"/>
                <w:u w:val="none"/>
                <w:lang w:val="en-US" w:eastAsia="zh-CN"/>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E428D3B">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sz w:val="24"/>
                <w:szCs w:val="24"/>
                <w:u w:val="none"/>
              </w:rPr>
            </w:pPr>
          </w:p>
        </w:tc>
        <w:tc>
          <w:tcPr>
            <w:tcW w:w="2056" w:type="dxa"/>
            <w:tcBorders>
              <w:left w:val="single" w:color="auto" w:sz="4" w:space="0"/>
              <w:right w:val="single" w:color="auto" w:sz="4" w:space="0"/>
            </w:tcBorders>
            <w:noWrap w:val="0"/>
            <w:vAlign w:val="center"/>
          </w:tcPr>
          <w:p w14:paraId="2626B61C">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sz w:val="24"/>
                <w:szCs w:val="24"/>
                <w:u w:val="none"/>
              </w:rPr>
            </w:pPr>
            <w:r>
              <w:rPr>
                <w:rFonts w:hint="eastAsia" w:hAnsi="宋体" w:eastAsia="宋体" w:cs="宋体"/>
                <w:b w:val="0"/>
                <w:bCs/>
                <w:sz w:val="21"/>
                <w:szCs w:val="21"/>
                <w:lang w:val="en-US" w:eastAsia="zh-CN"/>
              </w:rPr>
              <w:t>需投标单位提供总报价和分项报价。</w:t>
            </w:r>
          </w:p>
        </w:tc>
      </w:tr>
    </w:tbl>
    <w:p w14:paraId="4463E829">
      <w:pPr>
        <w:pStyle w:val="7"/>
        <w:keepNext w:val="0"/>
        <w:keepLines w:val="0"/>
        <w:pageBreakBefore w:val="0"/>
        <w:widowControl w:val="0"/>
        <w:kinsoku/>
        <w:wordWrap/>
        <w:overflowPunct/>
        <w:topLinePunct w:val="0"/>
        <w:bidi w:val="0"/>
        <w:snapToGrid/>
        <w:spacing w:line="400" w:lineRule="exact"/>
        <w:jc w:val="center"/>
        <w:textAlignment w:val="auto"/>
        <w:rPr>
          <w:rFonts w:hint="eastAsia" w:eastAsia="宋体"/>
          <w:lang w:val="en-US" w:eastAsia="zh-CN"/>
        </w:rPr>
      </w:pPr>
    </w:p>
    <w:p w14:paraId="159591DF">
      <w:pPr>
        <w:pStyle w:val="7"/>
        <w:keepNext w:val="0"/>
        <w:keepLines w:val="0"/>
        <w:pageBreakBefore w:val="0"/>
        <w:widowControl w:val="0"/>
        <w:kinsoku/>
        <w:wordWrap/>
        <w:overflowPunct/>
        <w:topLinePunct w:val="0"/>
        <w:bidi w:val="0"/>
        <w:snapToGrid/>
        <w:spacing w:line="400" w:lineRule="exact"/>
        <w:textAlignment w:val="auto"/>
        <w:rPr>
          <w:rFonts w:hint="default" w:eastAsia="宋体"/>
          <w:lang w:val="en-US" w:eastAsia="zh-CN"/>
        </w:rPr>
      </w:pPr>
      <w:r>
        <w:rPr>
          <w:rFonts w:hint="eastAsia" w:eastAsia="宋体"/>
          <w:lang w:val="en-US" w:eastAsia="zh-CN"/>
        </w:rPr>
        <w:t xml:space="preserve">                                         </w:t>
      </w:r>
      <w:r>
        <w:rPr>
          <w:rFonts w:hint="eastAsia" w:eastAsia="宋体"/>
          <w:b w:val="0"/>
          <w:bCs w:val="0"/>
          <w:lang w:val="en-US" w:eastAsia="zh-CN"/>
        </w:rPr>
        <w:t>报价时间：</w:t>
      </w:r>
      <w:r>
        <w:rPr>
          <w:rFonts w:hint="eastAsia" w:eastAsia="宋体"/>
          <w:b w:val="0"/>
          <w:bCs w:val="0"/>
          <w:u w:val="single"/>
          <w:lang w:val="en-US" w:eastAsia="zh-CN"/>
        </w:rPr>
        <w:t xml:space="preserve">      年   月   日</w:t>
      </w:r>
    </w:p>
    <w:p w14:paraId="6346FFA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三、其他</w:t>
      </w:r>
      <w:r>
        <w:rPr>
          <w:rFonts w:hint="eastAsia" w:ascii="宋体" w:hAnsi="宋体" w:eastAsia="宋体" w:cs="宋体"/>
          <w:sz w:val="24"/>
          <w:szCs w:val="24"/>
          <w:u w:val="none"/>
          <w:lang w:eastAsia="zh-CN"/>
        </w:rPr>
        <w:t>提供资料</w:t>
      </w:r>
    </w:p>
    <w:p w14:paraId="0B30384B">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p>
    <w:p w14:paraId="48F48D70">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（若</w:t>
      </w:r>
      <w:r>
        <w:rPr>
          <w:rFonts w:hint="eastAsia" w:ascii="宋体" w:hAnsi="宋体" w:eastAsia="宋体" w:cs="宋体"/>
          <w:sz w:val="24"/>
          <w:szCs w:val="24"/>
          <w:u w:val="none"/>
          <w:lang w:val="en-US" w:eastAsia="zh-CN"/>
        </w:rPr>
        <w:t>需其他文件，如：</w:t>
      </w:r>
      <w:r>
        <w:rPr>
          <w:rFonts w:hint="eastAsia" w:ascii="宋体" w:hAnsi="宋体" w:eastAsia="宋体" w:cs="宋体"/>
          <w:sz w:val="24"/>
          <w:szCs w:val="24"/>
          <w:u w:val="none"/>
          <w:lang w:eastAsia="zh-CN"/>
        </w:rPr>
        <w:t>营业执照、生产许可证、三方外检报告</w:t>
      </w:r>
      <w:r>
        <w:rPr>
          <w:rFonts w:hint="eastAsia" w:ascii="宋体" w:hAnsi="宋体" w:eastAsia="宋体" w:cs="宋体"/>
          <w:sz w:val="24"/>
          <w:szCs w:val="24"/>
          <w:u w:val="none"/>
          <w:lang w:val="en-US" w:eastAsia="zh-CN"/>
        </w:rPr>
        <w:t>等）。</w:t>
      </w:r>
    </w:p>
    <w:p w14:paraId="0C5B1525">
      <w:pPr>
        <w:spacing w:line="240" w:lineRule="auto"/>
        <w:ind w:firstLine="480" w:firstLineChars="200"/>
        <w:rPr>
          <w:rFonts w:hint="eastAsia" w:ascii="宋体" w:hAnsi="宋体" w:eastAsia="宋体" w:cs="宋体"/>
          <w:sz w:val="24"/>
          <w:szCs w:val="24"/>
          <w:u w:val="none"/>
        </w:rPr>
      </w:pPr>
    </w:p>
    <w:p w14:paraId="5AB8090E">
      <w:pPr>
        <w:spacing w:line="240" w:lineRule="auto"/>
        <w:ind w:firstLine="5040" w:firstLineChars="2100"/>
        <w:rPr>
          <w:rFonts w:hint="eastAsia" w:ascii="宋体" w:hAnsi="宋体" w:eastAsia="宋体" w:cs="宋体"/>
          <w:sz w:val="24"/>
          <w:szCs w:val="24"/>
          <w:u w:val="none"/>
        </w:rPr>
      </w:pPr>
    </w:p>
    <w:p w14:paraId="34D6F67F">
      <w:pPr>
        <w:spacing w:line="240" w:lineRule="auto"/>
        <w:ind w:firstLine="5040" w:firstLineChars="2100"/>
        <w:rPr>
          <w:rFonts w:hint="eastAsia" w:ascii="宋体" w:hAnsi="宋体" w:eastAsia="宋体" w:cs="宋体"/>
          <w:sz w:val="24"/>
          <w:szCs w:val="24"/>
          <w:u w:val="none"/>
        </w:rPr>
      </w:pPr>
      <w:r>
        <w:rPr>
          <w:rFonts w:hint="eastAsia" w:ascii="宋体" w:hAnsi="宋体" w:eastAsia="宋体" w:cs="宋体"/>
          <w:sz w:val="24"/>
          <w:szCs w:val="24"/>
          <w:u w:val="none"/>
        </w:rPr>
        <w:t xml:space="preserve">报价单位名称（加盖印章）：             </w:t>
      </w:r>
    </w:p>
    <w:p w14:paraId="2377AA0B">
      <w:pPr>
        <w:spacing w:line="240" w:lineRule="auto"/>
        <w:ind w:firstLine="5040" w:firstLineChars="2100"/>
        <w:rPr>
          <w:rFonts w:hint="eastAsia" w:ascii="宋体" w:hAnsi="宋体" w:eastAsia="宋体" w:cs="宋体"/>
          <w:sz w:val="24"/>
          <w:szCs w:val="24"/>
          <w:u w:val="none"/>
        </w:rPr>
      </w:pPr>
    </w:p>
    <w:p w14:paraId="34C09ECF">
      <w:pPr>
        <w:spacing w:line="240" w:lineRule="auto"/>
        <w:ind w:firstLine="5040" w:firstLineChars="2100"/>
        <w:jc w:val="left"/>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rPr>
        <w:tab/>
      </w:r>
      <w:r>
        <w:rPr>
          <w:rFonts w:hint="eastAsia" w:ascii="宋体" w:hAnsi="宋体" w:eastAsia="宋体" w:cs="宋体"/>
          <w:sz w:val="24"/>
          <w:szCs w:val="24"/>
          <w:u w:val="none"/>
        </w:rPr>
        <w:tab/>
      </w:r>
      <w:r>
        <w:rPr>
          <w:rFonts w:hint="eastAsia" w:ascii="宋体" w:hAnsi="宋体" w:eastAsia="宋体" w:cs="宋体"/>
          <w:sz w:val="24"/>
          <w:szCs w:val="24"/>
          <w:u w:val="none"/>
        </w:rPr>
        <w:t>联系电话：</w:t>
      </w:r>
      <w:r>
        <w:rPr>
          <w:rFonts w:hint="eastAsia" w:ascii="宋体" w:hAnsi="宋体" w:eastAsia="宋体" w:cs="宋体"/>
          <w:sz w:val="24"/>
          <w:szCs w:val="24"/>
          <w:u w:val="none"/>
        </w:rPr>
        <w:tab/>
      </w:r>
    </w:p>
    <w:p w14:paraId="7AFCE2FB">
      <w:pPr>
        <w:spacing w:line="240" w:lineRule="auto"/>
        <w:ind w:firstLine="5040" w:firstLineChars="2100"/>
        <w:jc w:val="left"/>
        <w:rPr>
          <w:rFonts w:hint="eastAsia" w:ascii="宋体" w:hAnsi="宋体" w:eastAsia="宋体" w:cs="宋体"/>
          <w:sz w:val="24"/>
          <w:szCs w:val="24"/>
          <w:u w:val="none"/>
        </w:rPr>
      </w:pPr>
    </w:p>
    <w:p w14:paraId="2E1B6771">
      <w:pPr>
        <w:spacing w:line="240" w:lineRule="auto"/>
        <w:ind w:firstLine="5040" w:firstLineChars="2100"/>
        <w:jc w:val="left"/>
        <w:rPr>
          <w:rFonts w:hint="eastAsia" w:ascii="宋体" w:hAnsi="宋体" w:eastAsia="宋体" w:cs="宋体"/>
          <w:sz w:val="24"/>
          <w:szCs w:val="24"/>
          <w:u w:val="none"/>
        </w:rPr>
      </w:pPr>
    </w:p>
    <w:p w14:paraId="2637FE05">
      <w:pPr>
        <w:spacing w:line="240" w:lineRule="auto"/>
        <w:ind w:firstLine="5040" w:firstLineChars="2100"/>
        <w:jc w:val="left"/>
        <w:rPr>
          <w:rFonts w:hint="eastAsia" w:ascii="宋体" w:hAnsi="宋体" w:eastAsia="宋体" w:cs="宋体"/>
          <w:sz w:val="24"/>
          <w:szCs w:val="24"/>
          <w:u w:val="none"/>
        </w:rPr>
      </w:pPr>
    </w:p>
    <w:p w14:paraId="53F1922D">
      <w:pPr>
        <w:spacing w:line="240" w:lineRule="auto"/>
        <w:ind w:firstLine="5040" w:firstLineChars="2100"/>
        <w:jc w:val="left"/>
        <w:rPr>
          <w:rFonts w:hint="eastAsia" w:ascii="宋体" w:hAnsi="宋体" w:eastAsia="宋体" w:cs="宋体"/>
          <w:sz w:val="24"/>
          <w:szCs w:val="24"/>
          <w:u w:val="none"/>
        </w:rPr>
      </w:pPr>
    </w:p>
    <w:p w14:paraId="435C7A5E">
      <w:pPr>
        <w:spacing w:line="240" w:lineRule="auto"/>
        <w:ind w:firstLine="5040" w:firstLineChars="2100"/>
        <w:jc w:val="left"/>
        <w:rPr>
          <w:rFonts w:hint="eastAsia" w:ascii="宋体" w:hAnsi="宋体" w:eastAsia="宋体" w:cs="宋体"/>
          <w:sz w:val="24"/>
          <w:szCs w:val="24"/>
          <w:u w:val="none"/>
        </w:rPr>
      </w:pPr>
    </w:p>
    <w:p w14:paraId="5F7E62A7">
      <w:pPr>
        <w:spacing w:line="240" w:lineRule="auto"/>
        <w:ind w:firstLine="5040" w:firstLineChars="2100"/>
        <w:jc w:val="left"/>
        <w:rPr>
          <w:rFonts w:hint="eastAsia" w:ascii="宋体" w:hAnsi="宋体" w:eastAsia="宋体" w:cs="宋体"/>
          <w:sz w:val="24"/>
          <w:szCs w:val="24"/>
          <w:u w:val="none"/>
        </w:rPr>
      </w:pPr>
    </w:p>
    <w:p w14:paraId="7AC13490">
      <w:pPr>
        <w:spacing w:line="240" w:lineRule="auto"/>
        <w:ind w:firstLine="5040" w:firstLineChars="2100"/>
        <w:jc w:val="left"/>
        <w:rPr>
          <w:rFonts w:hint="eastAsia" w:ascii="宋体" w:hAnsi="宋体" w:eastAsia="宋体" w:cs="宋体"/>
          <w:sz w:val="24"/>
          <w:szCs w:val="24"/>
          <w:u w:val="none"/>
        </w:rPr>
      </w:pPr>
    </w:p>
    <w:p w14:paraId="48A9FCD1">
      <w:pPr>
        <w:spacing w:line="240" w:lineRule="auto"/>
        <w:ind w:firstLine="5040" w:firstLineChars="2100"/>
        <w:jc w:val="left"/>
        <w:rPr>
          <w:rFonts w:hint="eastAsia" w:ascii="宋体" w:hAnsi="宋体" w:eastAsia="宋体" w:cs="宋体"/>
          <w:sz w:val="24"/>
          <w:szCs w:val="24"/>
          <w:u w:val="none"/>
        </w:rPr>
      </w:pPr>
    </w:p>
    <w:p w14:paraId="77D8283A">
      <w:pPr>
        <w:spacing w:line="240" w:lineRule="auto"/>
        <w:ind w:firstLine="5040" w:firstLineChars="2100"/>
        <w:jc w:val="left"/>
        <w:rPr>
          <w:rFonts w:hint="eastAsia" w:ascii="宋体" w:hAnsi="宋体" w:eastAsia="宋体" w:cs="宋体"/>
          <w:sz w:val="24"/>
          <w:szCs w:val="24"/>
          <w:u w:val="none"/>
        </w:rPr>
      </w:pPr>
    </w:p>
    <w:p w14:paraId="36509BBE">
      <w:pPr>
        <w:spacing w:line="240" w:lineRule="auto"/>
        <w:ind w:firstLine="5040" w:firstLineChars="2100"/>
        <w:jc w:val="left"/>
        <w:rPr>
          <w:rFonts w:hint="eastAsia" w:ascii="宋体" w:hAnsi="宋体" w:eastAsia="宋体" w:cs="宋体"/>
          <w:sz w:val="24"/>
          <w:szCs w:val="24"/>
          <w:u w:val="none"/>
        </w:rPr>
      </w:pPr>
    </w:p>
    <w:tbl>
      <w:tblPr>
        <w:tblStyle w:val="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14:paraId="0A1F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DEAC">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 xml:space="preserve">分项询价表 </w:t>
            </w:r>
            <w:r>
              <w:rPr>
                <w:rFonts w:hint="eastAsia" w:ascii="宋体" w:hAnsi="宋体" w:eastAsia="宋体" w:cs="宋体"/>
                <w:i w:val="0"/>
                <w:iCs w:val="0"/>
                <w:color w:val="000000"/>
                <w:kern w:val="0"/>
                <w:sz w:val="21"/>
                <w:szCs w:val="21"/>
                <w:u w:val="none"/>
                <w:lang w:val="en-US" w:eastAsia="zh-CN" w:bidi="ar"/>
              </w:rPr>
              <w:t xml:space="preserve">   </w:t>
            </w:r>
          </w:p>
        </w:tc>
      </w:tr>
      <w:tr w14:paraId="1849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F4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9A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E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工艺参数要求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8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3B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61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E13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F05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80D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193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8F4">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8A3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6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E60B">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AE70">
            <w:pPr>
              <w:jc w:val="center"/>
              <w:rPr>
                <w:rFonts w:hint="eastAsia" w:ascii="宋体" w:hAnsi="宋体" w:eastAsia="宋体" w:cs="宋体"/>
                <w:i w:val="0"/>
                <w:iCs w:val="0"/>
                <w:color w:val="000000"/>
                <w:sz w:val="18"/>
                <w:szCs w:val="18"/>
                <w:u w:val="none"/>
              </w:rPr>
            </w:pPr>
          </w:p>
        </w:tc>
      </w:tr>
      <w:tr w14:paraId="6ACE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3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展览地毯人工铺设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F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9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C8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8DB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9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平铺</w:t>
            </w:r>
          </w:p>
        </w:tc>
      </w:tr>
      <w:tr w14:paraId="0AFD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5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0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木结构、木龙骨、高清写真画面波音软片、人工、辅料；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0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C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0B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97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2FDC38">
            <w:pPr>
              <w:jc w:val="center"/>
              <w:rPr>
                <w:rFonts w:hint="eastAsia" w:ascii="宋体" w:hAnsi="宋体" w:eastAsia="宋体" w:cs="宋体"/>
                <w:i w:val="0"/>
                <w:iCs w:val="0"/>
                <w:color w:val="000000"/>
                <w:sz w:val="20"/>
                <w:szCs w:val="20"/>
                <w:u w:val="none"/>
              </w:rPr>
            </w:pPr>
          </w:p>
        </w:tc>
      </w:tr>
      <w:tr w14:paraId="1066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正背墙墙体造型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木结构、木龙骨、波音软片、人工、辅料；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8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9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3C6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B7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08596D">
            <w:pPr>
              <w:jc w:val="center"/>
              <w:rPr>
                <w:rFonts w:hint="eastAsia" w:ascii="宋体" w:hAnsi="宋体" w:eastAsia="宋体" w:cs="宋体"/>
                <w:i w:val="0"/>
                <w:iCs w:val="0"/>
                <w:color w:val="000000"/>
                <w:sz w:val="20"/>
                <w:szCs w:val="20"/>
                <w:u w:val="none"/>
              </w:rPr>
            </w:pPr>
          </w:p>
        </w:tc>
      </w:tr>
      <w:tr w14:paraId="6DC2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8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正背墙顶部写真画面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A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高清写真画面喷印覆膜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0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A43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117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99AB27D">
            <w:pPr>
              <w:jc w:val="center"/>
              <w:rPr>
                <w:rFonts w:hint="eastAsia" w:ascii="宋体" w:hAnsi="宋体" w:eastAsia="宋体" w:cs="宋体"/>
                <w:i w:val="0"/>
                <w:iCs w:val="0"/>
                <w:color w:val="000000"/>
                <w:sz w:val="20"/>
                <w:szCs w:val="20"/>
                <w:u w:val="none"/>
              </w:rPr>
            </w:pPr>
          </w:p>
        </w:tc>
      </w:tr>
      <w:tr w14:paraId="5787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B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B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正背墙展示货柜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木结构、木龙骨、波音软片、人工、辅料；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B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2B9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12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6ED">
            <w:pPr>
              <w:jc w:val="center"/>
              <w:rPr>
                <w:rFonts w:hint="eastAsia" w:ascii="宋体" w:hAnsi="宋体" w:eastAsia="宋体" w:cs="宋体"/>
                <w:i w:val="0"/>
                <w:iCs w:val="0"/>
                <w:color w:val="000000"/>
                <w:sz w:val="20"/>
                <w:szCs w:val="20"/>
                <w:u w:val="none"/>
              </w:rPr>
            </w:pPr>
          </w:p>
        </w:tc>
      </w:tr>
      <w:tr w14:paraId="6747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2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正背墙展示灯箱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灯电线、软膜、人工、辅料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4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5ED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771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BCD">
            <w:pPr>
              <w:jc w:val="center"/>
              <w:rPr>
                <w:rFonts w:hint="eastAsia" w:ascii="宋体" w:hAnsi="宋体" w:eastAsia="宋体" w:cs="宋体"/>
                <w:i w:val="0"/>
                <w:iCs w:val="0"/>
                <w:color w:val="000000"/>
                <w:sz w:val="20"/>
                <w:szCs w:val="20"/>
                <w:u w:val="none"/>
              </w:rPr>
            </w:pPr>
          </w:p>
        </w:tc>
      </w:tr>
      <w:tr w14:paraId="6A5E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F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3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右面背墙墙体造型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C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木结构、木龙骨、波音软片、人工、辅料；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B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3C7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49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906">
            <w:pPr>
              <w:jc w:val="center"/>
              <w:rPr>
                <w:rFonts w:hint="eastAsia" w:ascii="宋体" w:hAnsi="宋体" w:eastAsia="宋体" w:cs="宋体"/>
                <w:i w:val="0"/>
                <w:iCs w:val="0"/>
                <w:color w:val="000000"/>
                <w:sz w:val="20"/>
                <w:szCs w:val="20"/>
                <w:u w:val="none"/>
              </w:rPr>
            </w:pPr>
          </w:p>
        </w:tc>
      </w:tr>
      <w:tr w14:paraId="45BB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4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E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右面背墙顶部写真画面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E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高清写真画面喷印覆膜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5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135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1EE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656">
            <w:pPr>
              <w:jc w:val="center"/>
              <w:rPr>
                <w:rFonts w:hint="eastAsia" w:ascii="宋体" w:hAnsi="宋体" w:eastAsia="宋体" w:cs="宋体"/>
                <w:i w:val="0"/>
                <w:iCs w:val="0"/>
                <w:color w:val="000000"/>
                <w:sz w:val="20"/>
                <w:szCs w:val="20"/>
                <w:u w:val="none"/>
              </w:rPr>
            </w:pPr>
          </w:p>
        </w:tc>
      </w:tr>
      <w:tr w14:paraId="209E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0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右面背墙展示货柜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木结构、木龙骨、波音软片、人工、辅料；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B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AE5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370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CB7">
            <w:pPr>
              <w:jc w:val="center"/>
              <w:rPr>
                <w:rFonts w:hint="eastAsia" w:ascii="宋体" w:hAnsi="宋体" w:eastAsia="宋体" w:cs="宋体"/>
                <w:i w:val="0"/>
                <w:iCs w:val="0"/>
                <w:color w:val="000000"/>
                <w:sz w:val="20"/>
                <w:szCs w:val="20"/>
                <w:u w:val="none"/>
              </w:rPr>
            </w:pPr>
          </w:p>
        </w:tc>
      </w:tr>
      <w:tr w14:paraId="2220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右面背墙展示灯箱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灯电线、软膜、人工、辅料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D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B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3A3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53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B69D">
            <w:pPr>
              <w:jc w:val="center"/>
              <w:rPr>
                <w:rFonts w:hint="eastAsia" w:ascii="宋体" w:hAnsi="宋体" w:eastAsia="宋体" w:cs="宋体"/>
                <w:i w:val="0"/>
                <w:iCs w:val="0"/>
                <w:color w:val="000000"/>
                <w:sz w:val="20"/>
                <w:szCs w:val="20"/>
                <w:u w:val="none"/>
              </w:rPr>
            </w:pPr>
          </w:p>
        </w:tc>
      </w:tr>
      <w:tr w14:paraId="4794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主体线路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川电三厂、塔牌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7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A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60D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73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w:t>
            </w:r>
          </w:p>
        </w:tc>
      </w:tr>
      <w:tr w14:paraId="32D7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0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E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展会洽谈桌椅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E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D3E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C3E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8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w:t>
            </w:r>
          </w:p>
        </w:tc>
      </w:tr>
      <w:tr w14:paraId="6545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1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绿色植物租赁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4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FF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58F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w:t>
            </w:r>
          </w:p>
        </w:tc>
      </w:tr>
      <w:tr w14:paraId="3F37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7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4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3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饮水机+两桶水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B23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C3C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7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w:t>
            </w:r>
          </w:p>
        </w:tc>
      </w:tr>
      <w:tr w14:paraId="7192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F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5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布撤展综合运输费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6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DB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79E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388">
            <w:pPr>
              <w:jc w:val="center"/>
              <w:rPr>
                <w:rFonts w:hint="eastAsia" w:ascii="宋体" w:hAnsi="宋体" w:eastAsia="宋体" w:cs="宋体"/>
                <w:i w:val="0"/>
                <w:iCs w:val="0"/>
                <w:color w:val="000000"/>
                <w:sz w:val="20"/>
                <w:szCs w:val="20"/>
                <w:u w:val="none"/>
              </w:rPr>
            </w:pPr>
          </w:p>
        </w:tc>
      </w:tr>
      <w:tr w14:paraId="07E1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5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现场安装人工费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2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现场安装人工费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3EB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6E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FFDF">
            <w:pPr>
              <w:jc w:val="center"/>
              <w:rPr>
                <w:rFonts w:hint="eastAsia" w:ascii="宋体" w:hAnsi="宋体" w:eastAsia="宋体" w:cs="宋体"/>
                <w:i w:val="0"/>
                <w:iCs w:val="0"/>
                <w:color w:val="000000"/>
                <w:sz w:val="20"/>
                <w:szCs w:val="20"/>
                <w:u w:val="none"/>
              </w:rPr>
            </w:pPr>
          </w:p>
        </w:tc>
      </w:tr>
      <w:tr w14:paraId="0706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撤展人工费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撤展人工费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0E1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A2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29DD">
            <w:pPr>
              <w:jc w:val="center"/>
              <w:rPr>
                <w:rFonts w:hint="eastAsia" w:ascii="宋体" w:hAnsi="宋体" w:eastAsia="宋体" w:cs="宋体"/>
                <w:i w:val="0"/>
                <w:iCs w:val="0"/>
                <w:color w:val="000000"/>
                <w:sz w:val="20"/>
                <w:szCs w:val="20"/>
                <w:u w:val="none"/>
              </w:rPr>
            </w:pPr>
          </w:p>
        </w:tc>
      </w:tr>
      <w:tr w14:paraId="13FD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F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展位用电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7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施工用电+展期用电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D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366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852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49F6">
            <w:pPr>
              <w:jc w:val="center"/>
              <w:rPr>
                <w:rFonts w:hint="eastAsia" w:ascii="宋体" w:hAnsi="宋体" w:eastAsia="宋体" w:cs="宋体"/>
                <w:i w:val="0"/>
                <w:iCs w:val="0"/>
                <w:color w:val="000000"/>
                <w:sz w:val="20"/>
                <w:szCs w:val="20"/>
                <w:u w:val="none"/>
              </w:rPr>
            </w:pPr>
          </w:p>
        </w:tc>
      </w:tr>
      <w:tr w14:paraId="33AE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场馆租赁灭火器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A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2DC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C6C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E178">
            <w:pPr>
              <w:jc w:val="center"/>
              <w:rPr>
                <w:rFonts w:hint="eastAsia" w:ascii="宋体" w:hAnsi="宋体" w:eastAsia="宋体" w:cs="宋体"/>
                <w:i w:val="0"/>
                <w:iCs w:val="0"/>
                <w:color w:val="000000"/>
                <w:sz w:val="20"/>
                <w:szCs w:val="20"/>
                <w:u w:val="none"/>
              </w:rPr>
            </w:pPr>
          </w:p>
        </w:tc>
      </w:tr>
      <w:tr w14:paraId="2C66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2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D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20元/平方米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8A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642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8A8">
            <w:pPr>
              <w:jc w:val="center"/>
              <w:rPr>
                <w:rFonts w:hint="eastAsia" w:ascii="宋体" w:hAnsi="宋体" w:eastAsia="宋体" w:cs="宋体"/>
                <w:i w:val="0"/>
                <w:iCs w:val="0"/>
                <w:color w:val="000000"/>
                <w:sz w:val="20"/>
                <w:szCs w:val="20"/>
                <w:u w:val="none"/>
              </w:rPr>
            </w:pPr>
          </w:p>
        </w:tc>
      </w:tr>
      <w:tr w14:paraId="0072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D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B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展台综合保险费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95F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566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AD9E">
            <w:pPr>
              <w:jc w:val="center"/>
              <w:rPr>
                <w:rFonts w:hint="eastAsia" w:ascii="宋体" w:hAnsi="宋体" w:eastAsia="宋体" w:cs="宋体"/>
                <w:i w:val="0"/>
                <w:iCs w:val="0"/>
                <w:color w:val="000000"/>
                <w:sz w:val="20"/>
                <w:szCs w:val="20"/>
                <w:u w:val="none"/>
              </w:rPr>
            </w:pPr>
          </w:p>
        </w:tc>
      </w:tr>
      <w:tr w14:paraId="53F3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8A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小计金额（元）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4D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7C1A">
            <w:pPr>
              <w:jc w:val="center"/>
              <w:rPr>
                <w:rFonts w:hint="eastAsia" w:ascii="宋体" w:hAnsi="宋体" w:eastAsia="宋体" w:cs="宋体"/>
                <w:i w:val="0"/>
                <w:iCs w:val="0"/>
                <w:color w:val="000000"/>
                <w:sz w:val="20"/>
                <w:szCs w:val="20"/>
                <w:u w:val="none"/>
              </w:rPr>
            </w:pPr>
          </w:p>
        </w:tc>
      </w:tr>
      <w:tr w14:paraId="397D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CD2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税费</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4BF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B366">
            <w:pPr>
              <w:jc w:val="center"/>
              <w:rPr>
                <w:rFonts w:hint="eastAsia" w:ascii="宋体" w:hAnsi="宋体" w:eastAsia="宋体" w:cs="宋体"/>
                <w:i w:val="0"/>
                <w:iCs w:val="0"/>
                <w:color w:val="000000"/>
                <w:sz w:val="20"/>
                <w:szCs w:val="20"/>
                <w:u w:val="none"/>
              </w:rPr>
            </w:pPr>
          </w:p>
        </w:tc>
      </w:tr>
      <w:tr w14:paraId="3738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33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97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BE4C">
            <w:pPr>
              <w:rPr>
                <w:rFonts w:hint="eastAsia" w:ascii="宋体" w:hAnsi="宋体" w:eastAsia="宋体" w:cs="宋体"/>
                <w:i w:val="0"/>
                <w:iCs w:val="0"/>
                <w:color w:val="000000"/>
                <w:sz w:val="20"/>
                <w:szCs w:val="20"/>
                <w:u w:val="none"/>
              </w:rPr>
            </w:pPr>
          </w:p>
        </w:tc>
      </w:tr>
    </w:tbl>
    <w:p w14:paraId="391D88ED">
      <w:pPr>
        <w:pStyle w:val="7"/>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mI2YjI2M2Y4YTJiODA0MTZjZmI3Zjc4Mjc2ODYifQ=="/>
    <w:docVar w:name="KSO_WPS_MARK_KEY" w:val="34b1bd8b-7b3b-443b-9cc8-afd9b1ca9694"/>
  </w:docVars>
  <w:rsids>
    <w:rsidRoot w:val="02401327"/>
    <w:rsid w:val="02401327"/>
    <w:rsid w:val="0D9907A7"/>
    <w:rsid w:val="131B14EF"/>
    <w:rsid w:val="1C7B28FD"/>
    <w:rsid w:val="1CBF4223"/>
    <w:rsid w:val="259557B7"/>
    <w:rsid w:val="2C4B1BFE"/>
    <w:rsid w:val="3E10092B"/>
    <w:rsid w:val="3F7171A7"/>
    <w:rsid w:val="403719AB"/>
    <w:rsid w:val="418926B1"/>
    <w:rsid w:val="44D25B0B"/>
    <w:rsid w:val="495611DE"/>
    <w:rsid w:val="5EED300B"/>
    <w:rsid w:val="5F4A63EB"/>
    <w:rsid w:val="68155CD8"/>
    <w:rsid w:val="7420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Subtitle"/>
    <w:basedOn w:val="1"/>
    <w:next w:val="1"/>
    <w:qFormat/>
    <w:uiPriority w:val="0"/>
    <w:pPr>
      <w:spacing w:line="312" w:lineRule="auto"/>
      <w:jc w:val="left"/>
      <w:outlineLvl w:val="1"/>
    </w:pPr>
    <w:rPr>
      <w:rFonts w:ascii="Cambria" w:hAnsi="Cambria"/>
      <w:b/>
      <w:bCs/>
      <w:kern w:val="28"/>
      <w:sz w:val="21"/>
      <w:szCs w:val="32"/>
    </w:rPr>
  </w:style>
  <w:style w:type="paragraph" w:styleId="4">
    <w:name w:val="Plain Text"/>
    <w:basedOn w:val="1"/>
    <w:qFormat/>
    <w:uiPriority w:val="0"/>
    <w:pPr>
      <w:autoSpaceDE w:val="0"/>
      <w:autoSpaceDN w:val="0"/>
      <w:adjustRightInd w:val="0"/>
    </w:pPr>
    <w:rPr>
      <w:rFonts w:hAnsi="Tms Rmn"/>
      <w:szCs w:val="21"/>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807</Words>
  <Characters>916</Characters>
  <Lines>0</Lines>
  <Paragraphs>0</Paragraphs>
  <TotalTime>39</TotalTime>
  <ScaleCrop>false</ScaleCrop>
  <LinksUpToDate>false</LinksUpToDate>
  <CharactersWithSpaces>954</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2024-01-05T05:43:00Z</dcterms:created>
  <dc:creator>Gaara罗</dc:creator>
  <cp:lastModifiedBy>燕尾蝶</cp:lastModifiedBy>
  <cp:lastPrinted>2025-02-14T09:17:07Z</cp:lastPrinted>
  <dcterms:modified xsi:type="dcterms:W3CDTF">2025-02-14T09:39:27Z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B870486A03AA4007A6A72AF40995C3C5_13</vt:lpwstr>
  </property>
  <property fmtid="{D5CDD505-2E9C-101B-9397-08002B2CF9AE}" pid="4" name="KSOTemplateDocerSaveRecord">
    <vt:lpwstr>eyJoZGlkIjoiNjIxM2RlYTRmOTVkNTg2NDM0M2I5ZmMyZjUzMmJmMzYiLCJ1c2VySWQiOiI2NjM4ODc4NjEifQ==</vt:lpwstr>
  </property>
</Properties>
</file>