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0C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20吨辣椒粉（红龙23）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招标公告</w:t>
      </w: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四川省郫县豆瓣股份有限公司拟对“20吨辣椒粉（红龙23）”采购项目进行招标，采取竞争性谈判方式，兹邀请相关供应商参加投标。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Toc185047238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1．项目概况与招标</w:t>
      </w:r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要求</w:t>
      </w:r>
    </w:p>
    <w:p w14:paraId="03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1.1项目名称：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20吨辣椒粉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（红龙23）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项目。</w:t>
      </w:r>
    </w:p>
    <w:p w14:paraId="5A9C5E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.2项目简介：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拟通过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邀请招标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，选取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辣椒粉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供应商。</w:t>
      </w:r>
    </w:p>
    <w:p w14:paraId="3B942556">
      <w:pPr>
        <w:spacing w:line="360" w:lineRule="auto"/>
        <w:ind w:firstLine="57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1.3合作期限：2025年7月-2025年8月。</w:t>
      </w:r>
    </w:p>
    <w:p w14:paraId="27936ACF">
      <w:pPr>
        <w:spacing w:line="360" w:lineRule="auto"/>
        <w:ind w:firstLine="573"/>
        <w:jc w:val="left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1.4 招标限价：13800元/吨</w:t>
      </w:r>
    </w:p>
    <w:p w14:paraId="49B6215B">
      <w:pPr>
        <w:spacing w:line="360" w:lineRule="auto"/>
        <w:ind w:firstLine="57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1.5包装方式：外塑料袋+内衬食品级PE袋。</w:t>
      </w:r>
    </w:p>
    <w:p w14:paraId="64257C33">
      <w:pPr>
        <w:spacing w:line="360" w:lineRule="auto"/>
        <w:ind w:firstLine="57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1.6定价机制：合同执行过程中无论市场价格涨跌，均按本次中标价格执行。</w:t>
      </w:r>
    </w:p>
    <w:p w14:paraId="3D978C5E">
      <w:pPr>
        <w:spacing w:line="360" w:lineRule="auto"/>
        <w:ind w:firstLine="573"/>
        <w:jc w:val="left"/>
        <w:rPr>
          <w:rFonts w:hint="eastAsia" w:eastAsia="宋体" w:asciiTheme="minorEastAsia" w:hAnsi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1.7质量要求：符合国家食品安全标准GB/T23183要求，细度40目、色价≥12、灰分≤10 g/100g，</w:t>
      </w:r>
      <w:r>
        <w:rPr>
          <w:rFonts w:hint="eastAsia" w:cs="Times New Roman"/>
          <w:kern w:val="2"/>
        </w:rPr>
        <w:t>水分≤11.0%</w:t>
      </w:r>
      <w:r>
        <w:rPr>
          <w:rFonts w:hint="eastAsia" w:cs="Times New Roman"/>
          <w:kern w:val="2"/>
          <w:lang w:eastAsia="zh-CN"/>
        </w:rPr>
        <w:t>。</w:t>
      </w:r>
    </w:p>
    <w:p w14:paraId="52B78279">
      <w:pPr>
        <w:spacing w:line="360" w:lineRule="auto"/>
        <w:ind w:firstLine="57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1.8送货要求：按甲方订单数量送货（约1-2吨/次）要求1天到货，到货后待甲方检验合格后卸货。</w:t>
      </w:r>
    </w:p>
    <w:p w14:paraId="66C0D911">
      <w:pPr>
        <w:spacing w:line="360" w:lineRule="auto"/>
        <w:ind w:firstLine="57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1.9结算周期：1个月为一个结算周期。</w:t>
      </w:r>
    </w:p>
    <w:p w14:paraId="6F3A0792">
      <w:pPr>
        <w:spacing w:line="360" w:lineRule="auto"/>
        <w:ind w:firstLine="57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</w:pPr>
      <w:bookmarkStart w:id="1" w:name="_Toc185047239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2．参选人资格要求</w:t>
      </w:r>
      <w:bookmarkEnd w:id="1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：</w:t>
      </w:r>
    </w:p>
    <w:p w14:paraId="46644EBB">
      <w:pPr>
        <w:spacing w:line="360" w:lineRule="auto"/>
        <w:ind w:firstLine="573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  <w:bookmarkStart w:id="2" w:name="_Toc18504724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生产厂家需提供营业执照、生产许可证，代理厂家需提供营业执照及合作生产厂家营业执照、生产许可证，及第三方外检报告（有效期一年内）。</w:t>
      </w:r>
      <w:bookmarkStart w:id="5" w:name="_GoBack"/>
      <w:bookmarkEnd w:id="5"/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报名资格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获取</w:t>
      </w:r>
      <w:bookmarkEnd w:id="2"/>
    </w:p>
    <w:p w14:paraId="1ABFFC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  <w:bookmarkStart w:id="3" w:name="_Toc185047241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报名资格自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u w:val="single"/>
          <w:lang w:val="zh-CN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u w:val="singl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u w:val="single"/>
          <w:lang w:val="zh-CN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u w:val="singl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u w:val="single"/>
          <w:lang w:val="zh-CN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u w:val="single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u w:val="single"/>
          <w:lang w:val="zh-CN" w:eastAsia="zh-CN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zh-CN" w:eastAsia="zh-CN"/>
        </w:rPr>
        <w:t>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u w:val="single"/>
          <w:lang w:val="zh-CN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u w:val="singl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u w:val="single"/>
          <w:lang w:val="zh-CN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u w:val="singl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u w:val="single"/>
          <w:lang w:val="zh-CN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u w:val="single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u w:val="single"/>
          <w:lang w:val="zh-CN" w:eastAsia="zh-CN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zh-CN" w:eastAsia="zh-CN"/>
        </w:rPr>
        <w:t>上午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zh-CN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zh-CN" w:eastAsia="zh-CN"/>
        </w:rPr>
        <w:t>时至下午1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zh-CN" w:eastAsia="zh-CN"/>
        </w:rPr>
        <w:t>：30时（北京时间，法定节假日除外）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在四川省郫县豆瓣股份有限公司（郫都区中国川菜产业园区永安路333号）或通过下方联系方式获取电子档报名。</w:t>
      </w:r>
    </w:p>
    <w:p w14:paraId="6C6D7B28">
      <w:pPr>
        <w:pStyle w:val="2"/>
        <w:numPr>
          <w:ilvl w:val="0"/>
          <w:numId w:val="0"/>
        </w:numPr>
        <w:ind w:left="640" w:leftChars="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4.投标文件要求</w:t>
      </w:r>
    </w:p>
    <w:p w14:paraId="29A55EB1">
      <w:pPr>
        <w:pStyle w:val="2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文件的递交</w:t>
      </w:r>
      <w:bookmarkEnd w:id="3"/>
    </w:p>
    <w:p w14:paraId="130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 xml:space="preserve">.1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现场递交（邮寄）投标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文件递交的截止时间（招标截止时间，下同）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时间：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u w:val="single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u w:val="singl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22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u w:val="single"/>
          <w:lang w:val="en-US" w:eastAsia="zh-CN"/>
        </w:rPr>
        <w:t>17:30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</w:rPr>
        <w:t>（北京时间）。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地点：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四川省郫县豆瓣股份有限公司（郫都区中国川菜产业园区永安路333号）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2944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5.2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逾期送达的或者未送达指定地点的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文件，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由投标人自行承担后果，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4" w:name="_Toc185047243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招 标 人：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</w:t>
      </w:r>
    </w:p>
    <w:p w14:paraId="4E0B554F">
      <w:pPr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地    址：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四川省成都市郫都区中国川菜产业园区永安路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333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邮    编：611730</w:t>
      </w:r>
    </w:p>
    <w:p w14:paraId="4BB104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联 系 人：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先生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电    话：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15700497232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D200D1B-C46A-45CE-B0A7-01F36E15DA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07E6637-0FD3-45C6-94A0-B75E931352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1A75210"/>
    <w:rsid w:val="03AB577C"/>
    <w:rsid w:val="04157330"/>
    <w:rsid w:val="058B74F4"/>
    <w:rsid w:val="061225E0"/>
    <w:rsid w:val="06FB7081"/>
    <w:rsid w:val="07306D12"/>
    <w:rsid w:val="0A18749C"/>
    <w:rsid w:val="0F1B0DF5"/>
    <w:rsid w:val="0F9470D3"/>
    <w:rsid w:val="131060B4"/>
    <w:rsid w:val="13834C22"/>
    <w:rsid w:val="19CF1C75"/>
    <w:rsid w:val="1E5F7514"/>
    <w:rsid w:val="2077361F"/>
    <w:rsid w:val="2EEA7A90"/>
    <w:rsid w:val="300C5745"/>
    <w:rsid w:val="30680BCC"/>
    <w:rsid w:val="30C61BCC"/>
    <w:rsid w:val="344F012B"/>
    <w:rsid w:val="38BF4D5F"/>
    <w:rsid w:val="3BD200C4"/>
    <w:rsid w:val="3C224487"/>
    <w:rsid w:val="3E8A3AD9"/>
    <w:rsid w:val="3EE478ED"/>
    <w:rsid w:val="3F7B7C79"/>
    <w:rsid w:val="40DD044E"/>
    <w:rsid w:val="41260DA2"/>
    <w:rsid w:val="41525A01"/>
    <w:rsid w:val="419D4283"/>
    <w:rsid w:val="41ED5A5A"/>
    <w:rsid w:val="45543F3F"/>
    <w:rsid w:val="458D400D"/>
    <w:rsid w:val="45AA6F6F"/>
    <w:rsid w:val="45C32B36"/>
    <w:rsid w:val="4627093F"/>
    <w:rsid w:val="46415737"/>
    <w:rsid w:val="48E85964"/>
    <w:rsid w:val="4A6606B4"/>
    <w:rsid w:val="4AD20BC8"/>
    <w:rsid w:val="4B0B5046"/>
    <w:rsid w:val="4B671875"/>
    <w:rsid w:val="4D253EC3"/>
    <w:rsid w:val="4EC51544"/>
    <w:rsid w:val="4F601663"/>
    <w:rsid w:val="52E959C8"/>
    <w:rsid w:val="52F07F7A"/>
    <w:rsid w:val="53113464"/>
    <w:rsid w:val="54C47921"/>
    <w:rsid w:val="55F502C7"/>
    <w:rsid w:val="578511EE"/>
    <w:rsid w:val="5AB83A84"/>
    <w:rsid w:val="5D526038"/>
    <w:rsid w:val="5D944335"/>
    <w:rsid w:val="5DCA41FA"/>
    <w:rsid w:val="5ED71451"/>
    <w:rsid w:val="60DD1A90"/>
    <w:rsid w:val="610E43FE"/>
    <w:rsid w:val="61CE42BA"/>
    <w:rsid w:val="62E92C04"/>
    <w:rsid w:val="662B43CA"/>
    <w:rsid w:val="671613BF"/>
    <w:rsid w:val="6760172C"/>
    <w:rsid w:val="67BC4FBB"/>
    <w:rsid w:val="67D62445"/>
    <w:rsid w:val="687E3344"/>
    <w:rsid w:val="6B95123B"/>
    <w:rsid w:val="700F1C71"/>
    <w:rsid w:val="71CE7454"/>
    <w:rsid w:val="71F2564F"/>
    <w:rsid w:val="72336C45"/>
    <w:rsid w:val="729C3C4F"/>
    <w:rsid w:val="74CB5BC5"/>
    <w:rsid w:val="781344F1"/>
    <w:rsid w:val="7BEF41AC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834</Characters>
  <Lines>0</Lines>
  <Paragraphs>0</Paragraphs>
  <TotalTime>0</TotalTime>
  <ScaleCrop>false</ScaleCrop>
  <LinksUpToDate>false</LinksUpToDate>
  <CharactersWithSpaces>855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熊杰迪</cp:lastModifiedBy>
  <cp:lastPrinted>2025-05-19T08:01:00Z</cp:lastPrinted>
  <dcterms:modified xsi:type="dcterms:W3CDTF">2025-07-18T07:01:32Z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B19E9938EFFD46BDAFAF67ECEBAE3CB8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