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659E" w14:textId="77777777" w:rsidR="00552C1A" w:rsidRPr="00CE39AD" w:rsidRDefault="00552C1A" w:rsidP="00552C1A">
      <w:pPr>
        <w:spacing w:line="57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  <w:bookmarkStart w:id="0" w:name="_Hlk219730467"/>
      <w:r w:rsidRPr="00CE39AD">
        <w:rPr>
          <w:rFonts w:ascii="黑体" w:eastAsia="黑体" w:hAnsi="黑体" w:cs="黑体" w:hint="eastAsia"/>
          <w:bCs/>
          <w:sz w:val="28"/>
          <w:szCs w:val="28"/>
        </w:rPr>
        <w:t>四川省郫县豆瓣股份有限公司</w:t>
      </w:r>
    </w:p>
    <w:p w14:paraId="54B3468C" w14:textId="4A2927B6" w:rsidR="00552C1A" w:rsidRPr="00CE39AD" w:rsidRDefault="00552C1A" w:rsidP="00552C1A">
      <w:pPr>
        <w:spacing w:line="57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2026年</w:t>
      </w:r>
      <w:r w:rsidR="000F7DD5">
        <w:rPr>
          <w:rFonts w:ascii="黑体" w:eastAsia="黑体" w:hAnsi="黑体" w:cs="黑体" w:hint="eastAsia"/>
          <w:bCs/>
          <w:sz w:val="28"/>
          <w:szCs w:val="28"/>
        </w:rPr>
        <w:t>第</w:t>
      </w:r>
      <w:r>
        <w:rPr>
          <w:rFonts w:ascii="黑体" w:eastAsia="黑体" w:hAnsi="黑体" w:cs="黑体" w:hint="eastAsia"/>
          <w:bCs/>
          <w:sz w:val="28"/>
          <w:szCs w:val="28"/>
        </w:rPr>
        <w:t>114届</w:t>
      </w:r>
      <w:r w:rsidRPr="00CE39AD">
        <w:rPr>
          <w:rFonts w:ascii="黑体" w:eastAsia="黑体" w:hAnsi="黑体" w:cs="黑体" w:hint="eastAsia"/>
          <w:bCs/>
          <w:sz w:val="28"/>
          <w:szCs w:val="28"/>
        </w:rPr>
        <w:t>糖酒会展位</w:t>
      </w:r>
      <w:r w:rsidR="00E93ED7">
        <w:rPr>
          <w:rFonts w:ascii="黑体" w:eastAsia="黑体" w:hAnsi="黑体" w:cs="黑体" w:hint="eastAsia"/>
          <w:bCs/>
          <w:sz w:val="28"/>
          <w:szCs w:val="28"/>
        </w:rPr>
        <w:t>设计</w:t>
      </w:r>
      <w:r w:rsidRPr="00CE39AD">
        <w:rPr>
          <w:rFonts w:ascii="黑体" w:eastAsia="黑体" w:hAnsi="黑体" w:cs="黑体" w:hint="eastAsia"/>
          <w:bCs/>
          <w:sz w:val="28"/>
          <w:szCs w:val="28"/>
        </w:rPr>
        <w:t>需求</w:t>
      </w:r>
    </w:p>
    <w:bookmarkEnd w:id="0"/>
    <w:p w14:paraId="7CA65521" w14:textId="66DFDA4E" w:rsidR="00552C1A" w:rsidRPr="00CE39AD" w:rsidRDefault="00552C1A" w:rsidP="00552C1A">
      <w:pPr>
        <w:rPr>
          <w:rFonts w:ascii="宋体" w:hAnsi="宋体" w:cs="方正仿宋简体" w:hint="eastAsia"/>
          <w:sz w:val="24"/>
        </w:rPr>
      </w:pPr>
      <w:r w:rsidRPr="00CE39AD">
        <w:rPr>
          <w:rFonts w:ascii="宋体" w:hAnsi="宋体" w:cs="黑体" w:hint="eastAsia"/>
          <w:b/>
          <w:bCs/>
          <w:sz w:val="24"/>
        </w:rPr>
        <w:t>一、展位位置：</w:t>
      </w:r>
      <w:r w:rsidR="000F7DD5" w:rsidRPr="000F7DD5">
        <w:rPr>
          <w:rFonts w:ascii="宋体" w:hAnsi="宋体" w:cs="黑体" w:hint="eastAsia"/>
          <w:sz w:val="24"/>
        </w:rPr>
        <w:t>成都市中国西部博览城</w:t>
      </w:r>
      <w:r w:rsidRPr="000F7DD5">
        <w:rPr>
          <w:rFonts w:ascii="宋体" w:hAnsi="宋体" w:cs="方正仿宋简体" w:hint="eastAsia"/>
          <w:sz w:val="24"/>
        </w:rPr>
        <w:t>调味馆7</w:t>
      </w:r>
      <w:r w:rsidRPr="00CE39AD">
        <w:rPr>
          <w:rFonts w:ascii="宋体" w:hAnsi="宋体" w:cs="方正仿宋简体" w:hint="eastAsia"/>
          <w:sz w:val="24"/>
        </w:rPr>
        <w:t>号馆7A001T、7A003T、7A004T</w:t>
      </w:r>
    </w:p>
    <w:p w14:paraId="141CBEE3" w14:textId="77777777" w:rsidR="00552C1A" w:rsidRPr="00CE39AD" w:rsidRDefault="00552C1A" w:rsidP="00552C1A">
      <w:pPr>
        <w:rPr>
          <w:rFonts w:ascii="宋体" w:hAnsi="宋体" w:cs="方正仿宋简体" w:hint="eastAsia"/>
          <w:sz w:val="24"/>
        </w:rPr>
      </w:pPr>
      <w:r w:rsidRPr="00CE39AD">
        <w:rPr>
          <w:rFonts w:ascii="宋体" w:hAnsi="宋体" w:cs="黑体" w:hint="eastAsia"/>
          <w:b/>
          <w:bCs/>
          <w:sz w:val="24"/>
        </w:rPr>
        <w:t>二、展位面积：</w:t>
      </w:r>
      <w:r w:rsidRPr="00CE39AD">
        <w:rPr>
          <w:rFonts w:ascii="宋体" w:hAnsi="宋体" w:cs="方正仿宋简体" w:hint="eastAsia"/>
          <w:sz w:val="24"/>
        </w:rPr>
        <w:t>总面积184.5m²（包含展位面积153m²和过道面积31.5m²），宽9m，长20.5m</w:t>
      </w:r>
      <w:r w:rsidRPr="00CE39AD">
        <w:rPr>
          <w:rFonts w:ascii="宋体" w:hAnsi="宋体" w:cs="方正仿宋简体" w:hint="eastAsia"/>
          <w:sz w:val="24"/>
          <w:highlight w:val="yellow"/>
        </w:rPr>
        <w:t>（</w:t>
      </w:r>
      <w:proofErr w:type="gramStart"/>
      <w:r w:rsidRPr="00CE39AD">
        <w:rPr>
          <w:rFonts w:ascii="宋体" w:hAnsi="宋体" w:cs="方正仿宋简体" w:hint="eastAsia"/>
          <w:sz w:val="24"/>
          <w:highlight w:val="yellow"/>
        </w:rPr>
        <w:t>标红的</w:t>
      </w:r>
      <w:proofErr w:type="gramEnd"/>
      <w:r w:rsidRPr="00CE39AD">
        <w:rPr>
          <w:rFonts w:ascii="宋体" w:hAnsi="宋体" w:cs="方正仿宋简体" w:hint="eastAsia"/>
          <w:sz w:val="24"/>
          <w:highlight w:val="yellow"/>
        </w:rPr>
        <w:t>3.5m通道，装修时包含在内，设计时特别注意不能封闭，要保持通道的功能。）</w:t>
      </w:r>
    </w:p>
    <w:p w14:paraId="2DD3D385" w14:textId="7E9EEC62" w:rsidR="00552C1A" w:rsidRPr="00CE39AD" w:rsidRDefault="00552C1A" w:rsidP="00552C1A">
      <w:pPr>
        <w:rPr>
          <w:rFonts w:ascii="宋体" w:hAnsi="宋体" w:cs="方正仿宋简体" w:hint="eastAsia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DDCB9C" wp14:editId="7F4113BB">
            <wp:simplePos x="0" y="0"/>
            <wp:positionH relativeFrom="margin">
              <wp:align>center</wp:align>
            </wp:positionH>
            <wp:positionV relativeFrom="paragraph">
              <wp:posOffset>145415</wp:posOffset>
            </wp:positionV>
            <wp:extent cx="5266055" cy="2159000"/>
            <wp:effectExtent l="0" t="0" r="0" b="0"/>
            <wp:wrapTopAndBottom/>
            <wp:docPr id="1401640807" name="图片 1" descr="cc11cba6bb3f1cc8de910f77aa5a0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c11cba6bb3f1cc8de910f77aa5a07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672FA" w14:textId="77777777" w:rsidR="00552C1A" w:rsidRPr="008C2E28" w:rsidRDefault="00552C1A" w:rsidP="00552C1A">
      <w:pPr>
        <w:spacing w:line="570" w:lineRule="exact"/>
        <w:rPr>
          <w:rFonts w:ascii="宋体" w:hAnsi="宋体" w:cs="黑体" w:hint="eastAsia"/>
          <w:b/>
          <w:bCs/>
          <w:sz w:val="24"/>
        </w:rPr>
      </w:pPr>
      <w:r w:rsidRPr="008C2E28">
        <w:rPr>
          <w:rFonts w:ascii="宋体" w:hAnsi="宋体" w:cs="黑体" w:hint="eastAsia"/>
          <w:b/>
          <w:bCs/>
          <w:sz w:val="24"/>
        </w:rPr>
        <w:t>三、</w:t>
      </w:r>
      <w:r w:rsidRPr="008C2E28">
        <w:rPr>
          <w:rFonts w:ascii="宋体" w:hAnsi="宋体" w:cs="黑体"/>
          <w:b/>
          <w:bCs/>
          <w:sz w:val="24"/>
        </w:rPr>
        <w:t>展位分区与动线规划</w:t>
      </w:r>
    </w:p>
    <w:p w14:paraId="1F55BC9C" w14:textId="77777777" w:rsidR="00552C1A" w:rsidRPr="00CE39AD" w:rsidRDefault="00552C1A" w:rsidP="00552C1A">
      <w:pPr>
        <w:spacing w:line="570" w:lineRule="exact"/>
        <w:ind w:firstLineChars="200" w:firstLine="480"/>
        <w:rPr>
          <w:rFonts w:ascii="宋体" w:hAnsi="宋体" w:cs="方正仿宋简体" w:hint="eastAsia"/>
          <w:sz w:val="24"/>
          <w:highlight w:val="yellow"/>
        </w:rPr>
      </w:pPr>
      <w:r w:rsidRPr="00CE39AD">
        <w:rPr>
          <w:rFonts w:ascii="宋体" w:hAnsi="宋体" w:cs="方正仿宋简体" w:hint="eastAsia"/>
          <w:sz w:val="24"/>
        </w:rPr>
        <w:t>1.</w:t>
      </w:r>
      <w:r w:rsidRPr="00CE39AD">
        <w:rPr>
          <w:rFonts w:ascii="宋体" w:hAnsi="宋体" w:cs="方正仿宋简体"/>
          <w:sz w:val="24"/>
        </w:rPr>
        <w:t>结合现场布局，合理规划参观动线，明确设置</w:t>
      </w:r>
      <w:r w:rsidRPr="00CE39AD">
        <w:rPr>
          <w:rFonts w:ascii="宋体" w:hAnsi="宋体" w:cs="方正仿宋简体"/>
          <w:sz w:val="24"/>
          <w:highlight w:val="yellow"/>
        </w:rPr>
        <w:t>展览区、洽谈区、</w:t>
      </w:r>
      <w:proofErr w:type="gramStart"/>
      <w:r w:rsidRPr="00CE39AD">
        <w:rPr>
          <w:rFonts w:ascii="宋体" w:hAnsi="宋体" w:cs="方正仿宋简体"/>
          <w:sz w:val="24"/>
          <w:highlight w:val="yellow"/>
        </w:rPr>
        <w:t>品鉴区</w:t>
      </w:r>
      <w:proofErr w:type="gramEnd"/>
      <w:r w:rsidRPr="00CE39AD">
        <w:rPr>
          <w:rFonts w:ascii="宋体" w:hAnsi="宋体" w:cs="方正仿宋简体"/>
          <w:sz w:val="24"/>
        </w:rPr>
        <w:t>三大功能分区，确保</w:t>
      </w:r>
      <w:r w:rsidRPr="00CE39AD">
        <w:rPr>
          <w:rFonts w:ascii="宋体" w:hAnsi="宋体" w:cs="方正仿宋简体"/>
          <w:sz w:val="24"/>
          <w:highlight w:val="yellow"/>
        </w:rPr>
        <w:t>人流畅通、体验连贯</w:t>
      </w:r>
      <w:r w:rsidRPr="00CE39AD">
        <w:rPr>
          <w:rFonts w:ascii="宋体" w:hAnsi="宋体" w:cs="方正仿宋简体" w:hint="eastAsia"/>
          <w:sz w:val="24"/>
          <w:highlight w:val="yellow"/>
        </w:rPr>
        <w:t>、人员动线</w:t>
      </w:r>
      <w:r w:rsidRPr="00CE39AD">
        <w:rPr>
          <w:rFonts w:ascii="宋体" w:hAnsi="宋体" w:cs="方正仿宋简体"/>
          <w:sz w:val="24"/>
          <w:highlight w:val="yellow"/>
        </w:rPr>
        <w:t>。</w:t>
      </w:r>
    </w:p>
    <w:p w14:paraId="373173B4" w14:textId="77777777" w:rsidR="00552C1A" w:rsidRPr="00CE39AD" w:rsidRDefault="00552C1A" w:rsidP="00552C1A">
      <w:pPr>
        <w:spacing w:line="570" w:lineRule="exact"/>
        <w:ind w:firstLineChars="200" w:firstLine="480"/>
        <w:rPr>
          <w:rFonts w:ascii="宋体" w:hAnsi="宋体" w:cs="方正仿宋简体" w:hint="eastAsia"/>
          <w:sz w:val="24"/>
        </w:rPr>
      </w:pPr>
      <w:r w:rsidRPr="00CE39AD">
        <w:rPr>
          <w:rFonts w:ascii="宋体" w:hAnsi="宋体" w:cs="方正仿宋简体" w:hint="eastAsia"/>
          <w:sz w:val="24"/>
        </w:rPr>
        <w:t>2.</w:t>
      </w:r>
      <w:proofErr w:type="gramStart"/>
      <w:r w:rsidRPr="00CE39AD">
        <w:rPr>
          <w:rFonts w:ascii="宋体" w:hAnsi="宋体" w:cs="方正仿宋简体"/>
          <w:sz w:val="24"/>
        </w:rPr>
        <w:t>品鉴区拟</w:t>
      </w:r>
      <w:proofErr w:type="gramEnd"/>
      <w:r w:rsidRPr="00CE39AD">
        <w:rPr>
          <w:rFonts w:ascii="宋体" w:hAnsi="宋体" w:cs="方正仿宋简体"/>
          <w:sz w:val="24"/>
        </w:rPr>
        <w:t>打造为</w:t>
      </w:r>
      <w:r w:rsidRPr="00CE39AD">
        <w:rPr>
          <w:rFonts w:ascii="宋体" w:hAnsi="宋体" w:cs="方正仿宋简体" w:hint="eastAsia"/>
          <w:sz w:val="24"/>
        </w:rPr>
        <w:t>沉浸式</w:t>
      </w:r>
      <w:r w:rsidRPr="00CE39AD">
        <w:rPr>
          <w:rFonts w:ascii="宋体" w:hAnsi="宋体" w:cs="方正仿宋简体"/>
          <w:sz w:val="24"/>
        </w:rPr>
        <w:t>美食街区，融合烹饪展示与美食品鉴。细分以下板块</w:t>
      </w:r>
      <w:r w:rsidRPr="00CE39AD">
        <w:rPr>
          <w:rFonts w:ascii="宋体" w:hAnsi="宋体" w:cs="方正仿宋简体" w:hint="eastAsia"/>
          <w:sz w:val="24"/>
        </w:rPr>
        <w:t>：</w:t>
      </w:r>
      <w:r w:rsidRPr="00CE39AD">
        <w:rPr>
          <w:rFonts w:ascii="宋体" w:hAnsi="宋体" w:cs="方正仿宋简体"/>
          <w:sz w:val="24"/>
          <w:highlight w:val="yellow"/>
        </w:rPr>
        <w:t>小炒区</w:t>
      </w:r>
      <w:r w:rsidRPr="00CE39AD">
        <w:rPr>
          <w:rFonts w:ascii="宋体" w:hAnsi="宋体" w:cs="方正仿宋简体" w:hint="eastAsia"/>
          <w:sz w:val="24"/>
          <w:highlight w:val="yellow"/>
        </w:rPr>
        <w:t>、</w:t>
      </w:r>
      <w:r w:rsidRPr="00CE39AD">
        <w:rPr>
          <w:rFonts w:ascii="宋体" w:hAnsi="宋体" w:cs="方正仿宋简体"/>
          <w:sz w:val="24"/>
          <w:highlight w:val="yellow"/>
        </w:rPr>
        <w:t>砂锅煨炖区</w:t>
      </w:r>
      <w:r w:rsidRPr="00CE39AD">
        <w:rPr>
          <w:rFonts w:ascii="宋体" w:hAnsi="宋体" w:cs="方正仿宋简体" w:hint="eastAsia"/>
          <w:sz w:val="24"/>
          <w:highlight w:val="yellow"/>
        </w:rPr>
        <w:t>、</w:t>
      </w:r>
      <w:r w:rsidRPr="00CE39AD">
        <w:rPr>
          <w:rFonts w:ascii="宋体" w:hAnsi="宋体" w:cs="方正仿宋简体"/>
          <w:sz w:val="24"/>
          <w:highlight w:val="yellow"/>
        </w:rPr>
        <w:t>火锅涮烫区</w:t>
      </w:r>
      <w:r w:rsidRPr="00CE39AD">
        <w:rPr>
          <w:rFonts w:ascii="宋体" w:hAnsi="宋体" w:cs="方正仿宋简体" w:hint="eastAsia"/>
          <w:sz w:val="24"/>
          <w:highlight w:val="yellow"/>
        </w:rPr>
        <w:t>、</w:t>
      </w:r>
      <w:proofErr w:type="gramStart"/>
      <w:r w:rsidRPr="00CE39AD">
        <w:rPr>
          <w:rFonts w:ascii="宋体" w:hAnsi="宋体" w:cs="方正仿宋简体"/>
          <w:sz w:val="24"/>
          <w:highlight w:val="yellow"/>
        </w:rPr>
        <w:t>休食品鉴</w:t>
      </w:r>
      <w:proofErr w:type="gramEnd"/>
      <w:r w:rsidRPr="00CE39AD">
        <w:rPr>
          <w:rFonts w:ascii="宋体" w:hAnsi="宋体" w:cs="方正仿宋简体"/>
          <w:sz w:val="24"/>
          <w:highlight w:val="yellow"/>
        </w:rPr>
        <w:t>区</w:t>
      </w:r>
      <w:r w:rsidRPr="00CE39AD">
        <w:rPr>
          <w:rFonts w:ascii="宋体" w:hAnsi="宋体" w:cs="方正仿宋简体" w:hint="eastAsia"/>
          <w:sz w:val="24"/>
          <w:highlight w:val="yellow"/>
        </w:rPr>
        <w:t>（重点呈现豆瓣咖啡）、就餐区</w:t>
      </w:r>
      <w:r w:rsidRPr="00CE39AD">
        <w:rPr>
          <w:rFonts w:ascii="宋体" w:hAnsi="宋体" w:cs="方正仿宋简体" w:hint="eastAsia"/>
          <w:sz w:val="24"/>
        </w:rPr>
        <w:t>。</w:t>
      </w:r>
    </w:p>
    <w:p w14:paraId="7F30A1B8" w14:textId="77777777" w:rsidR="00552C1A" w:rsidRPr="00CE39AD" w:rsidRDefault="00552C1A" w:rsidP="00552C1A">
      <w:pPr>
        <w:spacing w:line="570" w:lineRule="exact"/>
        <w:ind w:firstLineChars="200" w:firstLine="480"/>
        <w:rPr>
          <w:rFonts w:ascii="宋体" w:hAnsi="宋体" w:cs="方正仿宋简体" w:hint="eastAsia"/>
          <w:sz w:val="24"/>
        </w:rPr>
      </w:pPr>
      <w:proofErr w:type="gramStart"/>
      <w:r w:rsidRPr="00CE39AD">
        <w:rPr>
          <w:rFonts w:ascii="宋体" w:hAnsi="宋体" w:cs="方正仿宋简体" w:hint="eastAsia"/>
          <w:sz w:val="24"/>
        </w:rPr>
        <w:t>品鉴区</w:t>
      </w:r>
      <w:proofErr w:type="gramEnd"/>
      <w:r w:rsidRPr="00CE39AD">
        <w:rPr>
          <w:rFonts w:ascii="宋体" w:hAnsi="宋体" w:cs="方正仿宋简体" w:hint="eastAsia"/>
          <w:sz w:val="24"/>
        </w:rPr>
        <w:t>邀请成都特色餐饮联合营销展示。</w:t>
      </w:r>
      <w:proofErr w:type="gramStart"/>
      <w:r w:rsidRPr="00CE39AD">
        <w:rPr>
          <w:rFonts w:ascii="宋体" w:hAnsi="宋体" w:cs="方正仿宋简体"/>
          <w:sz w:val="24"/>
        </w:rPr>
        <w:t>每个</w:t>
      </w:r>
      <w:r w:rsidRPr="00CE39AD">
        <w:rPr>
          <w:rFonts w:ascii="宋体" w:hAnsi="宋体" w:cs="方正仿宋简体" w:hint="eastAsia"/>
          <w:sz w:val="24"/>
        </w:rPr>
        <w:t>板块</w:t>
      </w:r>
      <w:proofErr w:type="gramEnd"/>
      <w:r w:rsidRPr="00CE39AD">
        <w:rPr>
          <w:rFonts w:ascii="宋体" w:hAnsi="宋体" w:cs="方正仿宋简体" w:hint="eastAsia"/>
          <w:sz w:val="24"/>
        </w:rPr>
        <w:t>使用的产品须有相</w:t>
      </w:r>
      <w:r w:rsidRPr="00CE39AD">
        <w:rPr>
          <w:rFonts w:ascii="宋体" w:hAnsi="宋体" w:cs="方正仿宋简体"/>
          <w:sz w:val="24"/>
        </w:rPr>
        <w:t>对应的陈列</w:t>
      </w:r>
      <w:r w:rsidRPr="00CE39AD">
        <w:rPr>
          <w:rFonts w:ascii="宋体" w:hAnsi="宋体" w:cs="方正仿宋简体" w:hint="eastAsia"/>
          <w:sz w:val="24"/>
        </w:rPr>
        <w:t>堆头。</w:t>
      </w:r>
    </w:p>
    <w:p w14:paraId="07B90E2D" w14:textId="77777777" w:rsidR="00552C1A" w:rsidRPr="00CE39AD" w:rsidRDefault="00552C1A" w:rsidP="00552C1A">
      <w:pPr>
        <w:spacing w:line="570" w:lineRule="exact"/>
        <w:ind w:firstLineChars="200" w:firstLine="480"/>
        <w:rPr>
          <w:rFonts w:ascii="宋体" w:hAnsi="宋体" w:cs="方正仿宋简体" w:hint="eastAsia"/>
          <w:sz w:val="24"/>
          <w:highlight w:val="yellow"/>
        </w:rPr>
      </w:pPr>
      <w:r w:rsidRPr="00CE39AD">
        <w:rPr>
          <w:rFonts w:ascii="宋体" w:hAnsi="宋体" w:cs="方正仿宋简体" w:hint="eastAsia"/>
          <w:sz w:val="24"/>
        </w:rPr>
        <w:t>3.</w:t>
      </w:r>
      <w:r w:rsidRPr="00CE39AD">
        <w:rPr>
          <w:rFonts w:ascii="宋体" w:hAnsi="宋体" w:cs="方正仿宋简体"/>
          <w:sz w:val="24"/>
        </w:rPr>
        <w:t>活动现场将分时段推出两款定制互动游戏，用于聚集人气。请在动线与区域规划中，</w:t>
      </w:r>
      <w:r w:rsidRPr="00CE39AD">
        <w:rPr>
          <w:rFonts w:ascii="宋体" w:hAnsi="宋体" w:cs="方正仿宋简体" w:hint="eastAsia"/>
          <w:sz w:val="24"/>
          <w:highlight w:val="yellow"/>
        </w:rPr>
        <w:t>设计制作</w:t>
      </w:r>
      <w:r w:rsidRPr="00CE39AD">
        <w:rPr>
          <w:rFonts w:ascii="宋体" w:hAnsi="宋体" w:cs="方正仿宋简体"/>
          <w:sz w:val="24"/>
          <w:highlight w:val="yellow"/>
        </w:rPr>
        <w:t>互动游戏</w:t>
      </w:r>
      <w:r w:rsidRPr="00CE39AD">
        <w:rPr>
          <w:rFonts w:ascii="宋体" w:hAnsi="宋体" w:cs="方正仿宋简体" w:hint="eastAsia"/>
          <w:sz w:val="24"/>
          <w:highlight w:val="yellow"/>
        </w:rPr>
        <w:t>区域</w:t>
      </w:r>
      <w:r w:rsidRPr="00CE39AD">
        <w:rPr>
          <w:rFonts w:ascii="宋体" w:hAnsi="宋体" w:cs="方正仿宋简体"/>
          <w:sz w:val="24"/>
          <w:highlight w:val="yellow"/>
        </w:rPr>
        <w:t>并</w:t>
      </w:r>
      <w:r w:rsidRPr="00CE39AD">
        <w:rPr>
          <w:rFonts w:ascii="宋体" w:hAnsi="宋体" w:cs="方正仿宋简体" w:hint="eastAsia"/>
          <w:sz w:val="24"/>
          <w:highlight w:val="yellow"/>
        </w:rPr>
        <w:t>制作装置。</w:t>
      </w:r>
    </w:p>
    <w:p w14:paraId="6161916A" w14:textId="77777777" w:rsidR="00552C1A" w:rsidRPr="00CE39AD" w:rsidRDefault="00552C1A" w:rsidP="00552C1A">
      <w:pPr>
        <w:pStyle w:val="a3"/>
        <w:spacing w:after="0" w:line="570" w:lineRule="exact"/>
        <w:ind w:firstLineChars="200" w:firstLine="480"/>
        <w:jc w:val="left"/>
        <w:rPr>
          <w:rFonts w:ascii="宋体" w:hAnsi="宋体" w:cs="方正仿宋简体" w:hint="eastAsia"/>
          <w:sz w:val="24"/>
        </w:rPr>
      </w:pPr>
      <w:r w:rsidRPr="00CE39AD">
        <w:rPr>
          <w:rFonts w:ascii="宋体" w:hAnsi="宋体" w:cs="仿宋" w:hint="eastAsia"/>
          <w:sz w:val="24"/>
        </w:rPr>
        <w:t>①</w:t>
      </w:r>
      <w:r w:rsidRPr="00CE39AD">
        <w:rPr>
          <w:rFonts w:ascii="宋体" w:hAnsi="宋体" w:cs="方正仿宋简体"/>
          <w:sz w:val="24"/>
        </w:rPr>
        <w:t>活动名称：黄金</w:t>
      </w:r>
      <w:proofErr w:type="gramStart"/>
      <w:r w:rsidRPr="00CE39AD">
        <w:rPr>
          <w:rFonts w:ascii="宋体" w:hAnsi="宋体" w:cs="方正仿宋简体"/>
          <w:sz w:val="24"/>
        </w:rPr>
        <w:t>一</w:t>
      </w:r>
      <w:proofErr w:type="gramEnd"/>
      <w:r w:rsidRPr="00CE39AD">
        <w:rPr>
          <w:rFonts w:ascii="宋体" w:hAnsi="宋体" w:cs="方正仿宋简体"/>
          <w:sz w:val="24"/>
        </w:rPr>
        <w:t>“勺”定乾坤</w:t>
      </w:r>
    </w:p>
    <w:p w14:paraId="77146AC4" w14:textId="77777777" w:rsidR="00552C1A" w:rsidRPr="00CE39AD" w:rsidRDefault="00552C1A" w:rsidP="00552C1A">
      <w:pPr>
        <w:pStyle w:val="a3"/>
        <w:spacing w:after="0" w:line="570" w:lineRule="exact"/>
        <w:ind w:firstLineChars="200" w:firstLine="480"/>
        <w:jc w:val="left"/>
        <w:rPr>
          <w:rFonts w:ascii="宋体" w:hAnsi="宋体" w:cs="方正仿宋简体" w:hint="eastAsia"/>
          <w:sz w:val="24"/>
        </w:rPr>
      </w:pPr>
      <w:r w:rsidRPr="00CE39AD">
        <w:rPr>
          <w:rFonts w:ascii="宋体" w:hAnsi="宋体" w:cs="方正仿宋简体"/>
          <w:sz w:val="24"/>
        </w:rPr>
        <w:t>参与者使用特制长</w:t>
      </w:r>
      <w:r w:rsidRPr="00CE39AD">
        <w:rPr>
          <w:rFonts w:ascii="宋体" w:hAnsi="宋体" w:cs="方正仿宋简体" w:hint="eastAsia"/>
          <w:sz w:val="24"/>
        </w:rPr>
        <w:t>勺</w:t>
      </w:r>
      <w:r w:rsidRPr="00CE39AD">
        <w:rPr>
          <w:rFonts w:ascii="宋体" w:hAnsi="宋体" w:cs="方正仿宋简体"/>
          <w:sz w:val="24"/>
        </w:rPr>
        <w:t>，在30秒内从品牌酱缸中</w:t>
      </w:r>
      <w:r w:rsidRPr="00CE39AD">
        <w:rPr>
          <w:rFonts w:ascii="宋体" w:hAnsi="宋体" w:cs="方正仿宋简体" w:hint="eastAsia"/>
          <w:sz w:val="24"/>
        </w:rPr>
        <w:t>舀</w:t>
      </w:r>
      <w:r w:rsidRPr="00CE39AD">
        <w:rPr>
          <w:rFonts w:ascii="宋体" w:hAnsi="宋体" w:cs="方正仿宋简体"/>
          <w:sz w:val="24"/>
        </w:rPr>
        <w:t>取豆瓣，重量落入18-22克区间即为成功。挑战成功者可获“黄金掌勺人”称号及</w:t>
      </w:r>
      <w:r w:rsidRPr="00CE39AD">
        <w:rPr>
          <w:rFonts w:ascii="宋体" w:hAnsi="宋体" w:cs="方正仿宋简体" w:hint="eastAsia"/>
          <w:sz w:val="24"/>
        </w:rPr>
        <w:t>正装产品</w:t>
      </w:r>
      <w:r w:rsidRPr="00CE39AD">
        <w:rPr>
          <w:rFonts w:ascii="宋体" w:hAnsi="宋体" w:cs="方正仿宋简体"/>
          <w:sz w:val="24"/>
        </w:rPr>
        <w:t>，所有参与者</w:t>
      </w:r>
      <w:r w:rsidRPr="00CE39AD">
        <w:rPr>
          <w:rFonts w:ascii="宋体" w:hAnsi="宋体" w:cs="方正仿宋简体"/>
          <w:sz w:val="24"/>
        </w:rPr>
        <w:lastRenderedPageBreak/>
        <w:t>皆可得迷你体验装。</w:t>
      </w:r>
    </w:p>
    <w:p w14:paraId="6550EA8B" w14:textId="77777777" w:rsidR="00552C1A" w:rsidRPr="00CE39AD" w:rsidRDefault="00552C1A" w:rsidP="00552C1A">
      <w:pPr>
        <w:pStyle w:val="a3"/>
        <w:spacing w:after="0" w:line="570" w:lineRule="exact"/>
        <w:ind w:firstLineChars="100" w:firstLine="240"/>
        <w:jc w:val="left"/>
        <w:rPr>
          <w:rFonts w:ascii="宋体" w:hAnsi="宋体" w:cs="方正仿宋简体" w:hint="eastAsia"/>
          <w:sz w:val="24"/>
        </w:rPr>
      </w:pPr>
      <w:r w:rsidRPr="00CE39AD">
        <w:rPr>
          <w:rFonts w:ascii="宋体" w:hAnsi="宋体" w:cs="仿宋" w:hint="eastAsia"/>
          <w:sz w:val="24"/>
        </w:rPr>
        <w:t>②</w:t>
      </w:r>
      <w:r w:rsidRPr="00CE39AD">
        <w:rPr>
          <w:rFonts w:ascii="宋体" w:hAnsi="宋体" w:cs="方正仿宋简体"/>
          <w:sz w:val="24"/>
        </w:rPr>
        <w:t>活动名称：古法投“料”</w:t>
      </w:r>
    </w:p>
    <w:p w14:paraId="6C42D4BF" w14:textId="77777777" w:rsidR="00552C1A" w:rsidRPr="00CE39AD" w:rsidRDefault="00552C1A" w:rsidP="00552C1A">
      <w:pPr>
        <w:pStyle w:val="a3"/>
        <w:spacing w:after="0" w:line="570" w:lineRule="exact"/>
        <w:ind w:firstLineChars="200" w:firstLine="480"/>
        <w:jc w:val="left"/>
        <w:rPr>
          <w:rFonts w:ascii="宋体" w:hAnsi="宋体" w:cs="方正仿宋简体" w:hint="eastAsia"/>
          <w:sz w:val="24"/>
        </w:rPr>
      </w:pPr>
      <w:r w:rsidRPr="00CE39AD">
        <w:rPr>
          <w:rFonts w:ascii="宋体" w:hAnsi="宋体" w:cs="方正仿宋简体"/>
          <w:sz w:val="24"/>
        </w:rPr>
        <w:t>将传统投壶与豆瓣工艺结合，参与者使用原料模型（辣椒、蚕豆），投入仿古酱缸。每人5次机会，投中3次即可获奖。根据投中次数可获得试吃装、正装产品或“非遗投料高手”称号，兼具文化体验与奖励吸引力。</w:t>
      </w:r>
    </w:p>
    <w:p w14:paraId="5AE8A60F" w14:textId="77777777" w:rsidR="00552C1A" w:rsidRPr="00CE39AD" w:rsidRDefault="00552C1A" w:rsidP="00552C1A">
      <w:pPr>
        <w:pStyle w:val="a3"/>
        <w:spacing w:after="0" w:line="570" w:lineRule="exact"/>
        <w:ind w:firstLineChars="200" w:firstLine="480"/>
        <w:jc w:val="left"/>
        <w:rPr>
          <w:rFonts w:ascii="宋体" w:hAnsi="宋体" w:cs="方正仿宋简体" w:hint="eastAsia"/>
          <w:sz w:val="24"/>
        </w:rPr>
      </w:pPr>
      <w:r w:rsidRPr="00CE39AD">
        <w:rPr>
          <w:rFonts w:ascii="宋体" w:hAnsi="宋体" w:cs="方正仿宋简体" w:hint="eastAsia"/>
          <w:sz w:val="24"/>
        </w:rPr>
        <w:t>4.洽谈区：设置8张洽谈桌。</w:t>
      </w:r>
    </w:p>
    <w:p w14:paraId="2A378543" w14:textId="77777777" w:rsidR="00552C1A" w:rsidRPr="008C2E28" w:rsidRDefault="00552C1A" w:rsidP="00552C1A">
      <w:pPr>
        <w:spacing w:line="570" w:lineRule="exact"/>
        <w:rPr>
          <w:rFonts w:ascii="宋体" w:hAnsi="宋体" w:cs="黑体" w:hint="eastAsia"/>
          <w:b/>
          <w:bCs/>
          <w:sz w:val="24"/>
        </w:rPr>
      </w:pPr>
      <w:r w:rsidRPr="008C2E28">
        <w:rPr>
          <w:rFonts w:ascii="宋体" w:hAnsi="宋体" w:cs="黑体"/>
          <w:b/>
          <w:bCs/>
          <w:sz w:val="24"/>
        </w:rPr>
        <w:t>四、设计需求</w:t>
      </w:r>
    </w:p>
    <w:p w14:paraId="2F001FD3" w14:textId="77777777" w:rsidR="00552C1A" w:rsidRPr="00CE39AD" w:rsidRDefault="00552C1A" w:rsidP="00552C1A">
      <w:pPr>
        <w:spacing w:line="570" w:lineRule="exact"/>
        <w:ind w:firstLineChars="200" w:firstLine="480"/>
        <w:rPr>
          <w:rFonts w:ascii="宋体" w:hAnsi="宋体" w:cs="方正仿宋简体" w:hint="eastAsia"/>
          <w:sz w:val="24"/>
        </w:rPr>
      </w:pPr>
      <w:r w:rsidRPr="00CE39AD">
        <w:rPr>
          <w:rFonts w:ascii="宋体" w:hAnsi="宋体" w:cs="方正仿宋简体" w:hint="eastAsia"/>
          <w:sz w:val="24"/>
        </w:rPr>
        <w:t>1.</w:t>
      </w:r>
      <w:r w:rsidRPr="00CE39AD">
        <w:rPr>
          <w:rFonts w:ascii="宋体" w:hAnsi="宋体" w:cs="方正仿宋简体"/>
          <w:sz w:val="24"/>
        </w:rPr>
        <w:t>整体主色调为红色，搭配浅色辅助色，设计结构简洁、生动、形象、醒目，色调明快，强烈的视觉刺激和文化底蕴。</w:t>
      </w:r>
    </w:p>
    <w:p w14:paraId="32D1BC3E" w14:textId="77777777" w:rsidR="00552C1A" w:rsidRPr="00CE39AD" w:rsidRDefault="00552C1A" w:rsidP="00552C1A">
      <w:pPr>
        <w:spacing w:line="570" w:lineRule="exact"/>
        <w:ind w:firstLineChars="200" w:firstLine="480"/>
        <w:rPr>
          <w:rFonts w:ascii="宋体" w:hAnsi="宋体" w:cs="方正仿宋简体" w:hint="eastAsia"/>
          <w:sz w:val="24"/>
        </w:rPr>
      </w:pPr>
      <w:r w:rsidRPr="00CE39AD">
        <w:rPr>
          <w:rFonts w:ascii="宋体" w:hAnsi="宋体" w:cs="方正仿宋简体" w:hint="eastAsia"/>
          <w:sz w:val="24"/>
        </w:rPr>
        <w:t>2.</w:t>
      </w:r>
      <w:r w:rsidRPr="00CE39AD">
        <w:rPr>
          <w:rFonts w:ascii="宋体" w:hAnsi="宋体" w:cs="方正仿宋简体"/>
          <w:sz w:val="24"/>
        </w:rPr>
        <w:t>设置LED显示屏，用于播放3D裸眼视频，提升视觉冲击力与科技感。</w:t>
      </w:r>
    </w:p>
    <w:p w14:paraId="332F6127" w14:textId="77777777" w:rsidR="00552C1A" w:rsidRPr="00CE39AD" w:rsidRDefault="00552C1A" w:rsidP="00552C1A">
      <w:pPr>
        <w:spacing w:line="570" w:lineRule="exact"/>
        <w:ind w:firstLineChars="200" w:firstLine="480"/>
        <w:rPr>
          <w:rFonts w:ascii="宋体" w:hAnsi="宋体" w:cs="方正仿宋简体" w:hint="eastAsia"/>
          <w:sz w:val="24"/>
        </w:rPr>
      </w:pPr>
      <w:r w:rsidRPr="00CE39AD">
        <w:rPr>
          <w:rFonts w:ascii="宋体" w:hAnsi="宋体" w:cs="方正仿宋简体" w:hint="eastAsia"/>
          <w:sz w:val="24"/>
        </w:rPr>
        <w:t>3.</w:t>
      </w:r>
      <w:r w:rsidRPr="00CE39AD">
        <w:rPr>
          <w:rFonts w:ascii="宋体" w:hAnsi="宋体" w:cs="方正仿宋简体"/>
          <w:sz w:val="24"/>
        </w:rPr>
        <w:t>整体展位设计保持通透、明亮，避免封闭隔断，增强开放性与访客参与感。</w:t>
      </w:r>
    </w:p>
    <w:p w14:paraId="3BAEEBB6" w14:textId="77777777" w:rsidR="00552C1A" w:rsidRPr="00CE39AD" w:rsidRDefault="00552C1A" w:rsidP="00552C1A">
      <w:pPr>
        <w:spacing w:line="570" w:lineRule="exact"/>
        <w:ind w:firstLineChars="200" w:firstLine="480"/>
        <w:jc w:val="left"/>
        <w:rPr>
          <w:rFonts w:ascii="宋体" w:hAnsi="宋体" w:cs="仿宋_GB2312" w:hint="eastAsia"/>
          <w:color w:val="000000"/>
          <w:sz w:val="24"/>
        </w:rPr>
      </w:pPr>
      <w:r w:rsidRPr="00CE39AD">
        <w:rPr>
          <w:rFonts w:ascii="宋体" w:hAnsi="宋体" w:cs="仿宋_GB2312" w:hint="eastAsia"/>
          <w:color w:val="000000"/>
          <w:sz w:val="24"/>
        </w:rPr>
        <w:t>更多参考元素见天猫旗舰店，链接：</w:t>
      </w:r>
    </w:p>
    <w:p w14:paraId="40957717" w14:textId="77777777" w:rsidR="00552C1A" w:rsidRPr="00CE39AD" w:rsidRDefault="00552C1A" w:rsidP="00552C1A">
      <w:pPr>
        <w:spacing w:line="570" w:lineRule="exact"/>
        <w:ind w:firstLineChars="200" w:firstLine="420"/>
        <w:jc w:val="left"/>
        <w:rPr>
          <w:rFonts w:ascii="宋体" w:hAnsi="宋体" w:cs="仿宋_GB2312" w:hint="eastAsia"/>
          <w:color w:val="000000"/>
          <w:sz w:val="24"/>
        </w:rPr>
      </w:pPr>
      <w:hyperlink r:id="rId7" w:history="1">
        <w:r w:rsidRPr="00CE39AD">
          <w:rPr>
            <w:rStyle w:val="a6"/>
            <w:rFonts w:ascii="宋体" w:hAnsi="宋体" w:cs="仿宋_GB2312" w:hint="eastAsia"/>
            <w:color w:val="000000"/>
            <w:sz w:val="24"/>
          </w:rPr>
          <w:t>https://juanchengpai.tmall.com/shop/view_shop.htm?spm=pc_detail.27183998/evo486150b655550.202202.1.61f17dd6eYRlDp</w:t>
        </w:r>
      </w:hyperlink>
    </w:p>
    <w:p w14:paraId="326CC0EE" w14:textId="77777777" w:rsidR="00014223" w:rsidRPr="00552C1A" w:rsidRDefault="00014223">
      <w:pPr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</w:p>
    <w:sectPr w:rsidR="00014223" w:rsidRPr="0055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A1CB" w14:textId="77777777" w:rsidR="002873FE" w:rsidRDefault="002873FE" w:rsidP="00552C1A">
      <w:r>
        <w:separator/>
      </w:r>
    </w:p>
  </w:endnote>
  <w:endnote w:type="continuationSeparator" w:id="0">
    <w:p w14:paraId="7486EB5A" w14:textId="77777777" w:rsidR="002873FE" w:rsidRDefault="002873FE" w:rsidP="0055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1A35" w14:textId="77777777" w:rsidR="002873FE" w:rsidRDefault="002873FE" w:rsidP="00552C1A">
      <w:r>
        <w:separator/>
      </w:r>
    </w:p>
  </w:footnote>
  <w:footnote w:type="continuationSeparator" w:id="0">
    <w:p w14:paraId="7DE09AA1" w14:textId="77777777" w:rsidR="002873FE" w:rsidRDefault="002873FE" w:rsidP="0055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M1OTQ3MjFkYTE2OGUyZmNiMWRkZmY1YzIxZWI5MzEifQ=="/>
  </w:docVars>
  <w:rsids>
    <w:rsidRoot w:val="34AA5036"/>
    <w:rsid w:val="00014223"/>
    <w:rsid w:val="000F7DD5"/>
    <w:rsid w:val="002873FE"/>
    <w:rsid w:val="0031089B"/>
    <w:rsid w:val="004E6413"/>
    <w:rsid w:val="00552C1A"/>
    <w:rsid w:val="009940E5"/>
    <w:rsid w:val="00E93ED7"/>
    <w:rsid w:val="00F76F59"/>
    <w:rsid w:val="1C061DCC"/>
    <w:rsid w:val="34AA5036"/>
    <w:rsid w:val="3BD418BA"/>
    <w:rsid w:val="470323D1"/>
    <w:rsid w:val="49563B9F"/>
    <w:rsid w:val="4B960FC8"/>
    <w:rsid w:val="64A54EAC"/>
    <w:rsid w:val="683B35E0"/>
    <w:rsid w:val="7646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02648"/>
  <w15:docId w15:val="{5306691C-19BC-498E-9927-57830129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/>
      <w:color w:val="000000"/>
      <w:kern w:val="2"/>
      <w:sz w:val="24"/>
      <w:szCs w:val="24"/>
    </w:rPr>
  </w:style>
  <w:style w:type="paragraph" w:styleId="a3">
    <w:name w:val="Body Text"/>
    <w:basedOn w:val="a"/>
    <w:qFormat/>
    <w:pPr>
      <w:spacing w:after="120"/>
    </w:pPr>
    <w:rPr>
      <w:rFonts w:ascii="Times New Roman" w:hAnsi="Times New Roman"/>
    </w:rPr>
  </w:style>
  <w:style w:type="paragraph" w:styleId="a4">
    <w:name w:val="Normal (Web)"/>
    <w:basedOn w:val="a"/>
    <w:qFormat/>
    <w:rPr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552C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52C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552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52C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uanchengpai.tmall.com/shop/view_shop.htm?spm=pc_detail.27183998/evo486150b655550.202202.1.61f17dd6eYRlD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568</Characters>
  <Application>Microsoft Office Word</Application>
  <DocSecurity>0</DocSecurity>
  <Lines>22</Lines>
  <Paragraphs>23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罗倩</dc:creator>
  <cp:lastModifiedBy>家宏 郭</cp:lastModifiedBy>
  <cp:revision>4</cp:revision>
  <dcterms:created xsi:type="dcterms:W3CDTF">2025-12-15T05:34:00Z</dcterms:created>
  <dcterms:modified xsi:type="dcterms:W3CDTF">2026-01-19T08:57:00Z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E1FCD0738538431A886CA6F4EAE968FF_13</vt:lpwstr>
  </property>
  <property fmtid="{D5CDD505-2E9C-101B-9397-08002B2CF9AE}" pid="4" name="KSOTemplateDocerSaveRecord">
    <vt:lpwstr>eyJoZGlkIjoiZjVhNGJiMWVmZTg4ZjFhYWZhYWFiMzBkODkwYWRkZmUiLCJ1c2VySWQiOiIxNjA1MTY1MjE1In0=</vt:lpwstr>
  </property>
</Properties>
</file>