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2147"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四川省郫县豆瓣股份有限公司</w:t>
      </w:r>
    </w:p>
    <w:p w14:paraId="0013A698">
      <w:pPr>
        <w:spacing w:line="480" w:lineRule="exact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2026年精品标签采购项目(第二次）报价</w:t>
      </w:r>
      <w:r>
        <w:rPr>
          <w:rFonts w:hint="eastAsia" w:ascii="黑体" w:hAnsi="黑体" w:eastAsia="黑体" w:cs="黑体"/>
          <w:bCs/>
          <w:sz w:val="28"/>
          <w:szCs w:val="28"/>
        </w:rPr>
        <w:t>单</w:t>
      </w:r>
    </w:p>
    <w:p w14:paraId="505131B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p w14:paraId="587CD855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一、报价注意事项</w:t>
      </w:r>
      <w:bookmarkStart w:id="0" w:name="_GoBack"/>
      <w:bookmarkEnd w:id="0"/>
    </w:p>
    <w:p w14:paraId="244EE92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（一）本报价</w:t>
      </w:r>
      <w:r>
        <w:rPr>
          <w:rFonts w:hint="eastAsia" w:ascii="宋体" w:hAnsi="宋体" w:cs="宋体"/>
          <w:sz w:val="24"/>
          <w:u w:val="single"/>
        </w:rPr>
        <w:t>含税</w:t>
      </w:r>
      <w:r>
        <w:rPr>
          <w:rFonts w:hint="eastAsia" w:ascii="宋体" w:hAnsi="宋体" w:cs="宋体"/>
          <w:sz w:val="24"/>
          <w:u w:val="single"/>
          <w:lang w:eastAsia="zh-CN"/>
        </w:rPr>
        <w:t>、</w:t>
      </w:r>
      <w:r>
        <w:rPr>
          <w:rFonts w:hint="eastAsia" w:ascii="宋体" w:hAnsi="宋体" w:cs="宋体"/>
          <w:sz w:val="24"/>
          <w:u w:val="single"/>
        </w:rPr>
        <w:t>含运费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及装卸费</w:t>
      </w:r>
      <w:r>
        <w:rPr>
          <w:rFonts w:hint="eastAsia" w:ascii="宋体" w:hAnsi="宋体" w:cs="宋体"/>
          <w:sz w:val="24"/>
        </w:rPr>
        <w:t>，作为采购项目重要组成部分。</w:t>
      </w:r>
    </w:p>
    <w:p w14:paraId="2BA17D2B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）交货地点：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</w:rPr>
        <w:t>。</w:t>
      </w:r>
    </w:p>
    <w:p w14:paraId="7F6F2349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）税票：</w:t>
      </w:r>
      <w:r>
        <w:rPr>
          <w:rFonts w:hint="eastAsia" w:ascii="宋体" w:hAnsi="宋体" w:cs="宋体"/>
          <w:sz w:val="24"/>
          <w:u w:val="single"/>
        </w:rPr>
        <w:t>增值税专用发票</w:t>
      </w:r>
      <w:r>
        <w:rPr>
          <w:rFonts w:hint="eastAsia" w:ascii="宋体" w:hAnsi="宋体" w:cs="宋体"/>
          <w:sz w:val="24"/>
        </w:rPr>
        <w:t>；税率：</w:t>
      </w:r>
      <w:r>
        <w:rPr>
          <w:rFonts w:hint="eastAsia" w:ascii="宋体" w:hAnsi="宋体" w:cs="宋体"/>
          <w:sz w:val="24"/>
          <w:u w:val="single"/>
        </w:rPr>
        <w:t>13 %</w:t>
      </w:r>
      <w:r>
        <w:rPr>
          <w:rFonts w:hint="eastAsia" w:ascii="宋体" w:hAnsi="宋体" w:cs="宋体"/>
          <w:sz w:val="24"/>
        </w:rPr>
        <w:t>；付款方式：</w:t>
      </w:r>
      <w:r>
        <w:rPr>
          <w:rFonts w:hint="eastAsia" w:ascii="宋体" w:hAnsi="宋体" w:cs="宋体"/>
          <w:sz w:val="24"/>
          <w:u w:val="single"/>
        </w:rPr>
        <w:t>货到验收合格票到后30日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内</w:t>
      </w:r>
      <w:r>
        <w:rPr>
          <w:rFonts w:hint="eastAsia" w:ascii="宋体" w:hAnsi="宋体" w:cs="宋体"/>
          <w:sz w:val="24"/>
          <w:u w:val="single"/>
        </w:rPr>
        <w:t>付款</w:t>
      </w:r>
      <w:r>
        <w:rPr>
          <w:rFonts w:hint="eastAsia" w:ascii="宋体" w:hAnsi="宋体" w:cs="宋体"/>
          <w:sz w:val="24"/>
          <w:u w:val="single"/>
          <w:lang w:eastAsia="zh-CN"/>
        </w:rPr>
        <w:t>。</w:t>
      </w:r>
    </w:p>
    <w:p w14:paraId="5EBE142D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参与报价供应商</w:t>
      </w:r>
      <w:r>
        <w:rPr>
          <w:rFonts w:hint="eastAsia" w:ascii="宋体" w:hAnsi="宋体" w:cs="宋体"/>
          <w:sz w:val="24"/>
        </w:rPr>
        <w:t>需遵守《廉政告知书》条款。</w:t>
      </w:r>
    </w:p>
    <w:p w14:paraId="1E8D0AA5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对我公司工作人</w:t>
      </w:r>
      <w:r>
        <w:rPr>
          <w:rFonts w:hint="eastAsia" w:ascii="宋体" w:hAnsi="宋体" w:cs="宋体"/>
          <w:sz w:val="24"/>
          <w:lang w:val="en-US" w:eastAsia="zh-CN"/>
        </w:rPr>
        <w:t>员</w:t>
      </w:r>
      <w:r>
        <w:rPr>
          <w:rFonts w:hint="eastAsia" w:ascii="宋体" w:hAnsi="宋体" w:cs="宋体"/>
          <w:sz w:val="24"/>
        </w:rPr>
        <w:t>索贿行为有检举揭发义务；若在业务往来过程中发现有违反上述情况的行为时，应坚决抵制，同时请贵方致电我公司（电话028-87867311)。</w:t>
      </w:r>
    </w:p>
    <w:p w14:paraId="02F96A45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4"/>
        </w:rPr>
        <w:t>询价产品的名称、规格、数量、价格等</w:t>
      </w:r>
    </w:p>
    <w:tbl>
      <w:tblPr>
        <w:tblStyle w:val="2"/>
        <w:tblW w:w="60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531"/>
        <w:gridCol w:w="2881"/>
        <w:gridCol w:w="440"/>
        <w:gridCol w:w="937"/>
        <w:gridCol w:w="1064"/>
        <w:gridCol w:w="987"/>
        <w:gridCol w:w="994"/>
        <w:gridCol w:w="1046"/>
      </w:tblGrid>
      <w:tr w14:paraId="0654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工艺参数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预计需求数量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预计单品种单批次下单数量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控制价（元/单位)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含税单价元/单位)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含税总金额（元）</w:t>
            </w:r>
          </w:p>
        </w:tc>
      </w:tr>
      <w:tr w14:paraId="56A6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360gPET瓶标——机标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100克镭射材料不干胶，工艺柔版印刷，整体磨砂油，冷烫黄金（亚金），凹凸，logo上数码光油，机贴卷标，尺寸240*62mm，顶盖φ62mm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8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A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0.154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600gPET瓶标——机标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100克镭射材料不干胶，工艺柔版印刷，整体磨砂油，冷烫黄金（亚金），凹凸，logo上数码光油，机贴卷标，尺寸240*90mm，顶盖φ60mm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0.190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200g黑松露牛肉酱标签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100克镭射材料不干胶，工艺柔版印刷，整体磨砂油，冷烫黄金（亚金），logo及底纹上数码光油；切全穿划背刀，尺寸210*52mm，顶标尺寸50*100mm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D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2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0.179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3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B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7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100克镭射材料不干胶，柔版印刷，整体磨砂油，凹凸，尺寸59*83mm，正背标为一套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5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A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1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B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100克镭射材料不干胶，柔版印刷，整体磨砂油，凹凸，尺寸59*83mm，正背标为一套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1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1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B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B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100克镭射材料不干胶，柔版印刷，整体磨砂油，凹凸，尺寸70*116mm，正背标为一套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0.101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F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7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400g焖烧酱、爆炒酱标签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100克镭射材料不干胶，柔版印刷，整体磨砂油，凹凸，尺寸70*116mm，正背标为一套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0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0.101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E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8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3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不干胶标签-230g（200g）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100克镭射材料不干胶，工艺局部光油+局部磨砂油；机贴卷标，尺寸210*51mm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F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0.079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7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F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160g“益丰和号”特级郫县豆瓣瓶标不干胶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80克铜版纸，烫黄金，上光油，手贴标要求切穿，尺寸160*40mm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E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6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0.070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A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A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不干胶标签-3.5kg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100克镭射材料不干胶，工艺局部光油+局部磨砂油；手贴标要求切穿，148mm*148mm，包含桶身2张、顶盖1张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A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4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0.543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3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7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不干胶标签-300g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100克镭射材料不干胶，工艺局部光油+局部磨砂油；机贴卷标，尺寸240*62mm，顶盖φ62mm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8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0.319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6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4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100克镭射材料不干胶，工艺局部光油+局部磨砂油；切全穿；尺寸135*200mm；正背标为一套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0.512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3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258mL豆瓣调味油标签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100克镭射材料不干胶，工艺局部光油+局部磨砂油；切全穿；尺寸66*117mm；正背标为一套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9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9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0.342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2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6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9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100克镭射材料不干胶，工艺局部光油+局部磨砂油；切全穿+背刀；尺寸143*43mm；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0.252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3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6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6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1.58L豆瓣调味油标签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100克镭射材料不干胶，工艺局部光油+局部磨砂油；切全穿；尺寸93*153mm；正背标为一套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1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0.376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9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B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鹃城1688封口标（长方形）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50u透明龙+烫金40*20mm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5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0.027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9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7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不干胶标签-1kg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尺寸：140*180mm，100克镭射材料不干胶，工艺柔版印刷，上磨砂油，正背标为一套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C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0.460 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2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B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B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9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6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9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4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系列包含产品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360gPET瓶标——机标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360gPET红油郫县豆瓣-100天自然酿-瓶标、360gPET一级郫县豆瓣-365天自然酿-瓶标、360gPET特级郫县豆瓣-1080天自然酿-瓶标</w:t>
            </w:r>
          </w:p>
        </w:tc>
      </w:tr>
      <w:tr w14:paraId="051A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0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600gPET瓶标——机标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600gPET红油郫县豆瓣-100天自然酿-瓶标、600gPET一级郫县豆瓣-365天自然酿-瓶标、600gPET特级郫县豆瓣-1080天自然酿-瓶标</w:t>
            </w:r>
          </w:p>
        </w:tc>
      </w:tr>
      <w:tr w14:paraId="3C15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4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不干胶标签-230g（200g）</w:t>
            </w:r>
          </w:p>
        </w:tc>
        <w:tc>
          <w:tcPr>
            <w:tcW w:w="405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230g香辣牛肉酱-不干胶标签、230g菌菇牛肉酱-不干胶标签、230g鹃城蘸水酱-不干标签。200g豆瓣牛肉酱（酱香味）-不干胶标签-2025、200g豆瓣牛肉酱（麻辣味）-不干胶标签-2025</w:t>
            </w:r>
          </w:p>
        </w:tc>
      </w:tr>
      <w:tr w14:paraId="5B3F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E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A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不干胶标签-3.5kg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干锅调料-不干胶标签-3.5kg、回锅肉调料不干胶标签-3.5kg、麻辣烫串串香调料-不干胶标签-3.5kg、小龙虾调料-麻辣味-不干胶标签-3.5kg。</w:t>
            </w:r>
          </w:p>
        </w:tc>
      </w:tr>
      <w:tr w14:paraId="2C56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6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不干胶标签-300g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零添加红油郫县豆瓣瓶标-300克</w:t>
            </w:r>
          </w:p>
        </w:tc>
      </w:tr>
      <w:tr w14:paraId="12B2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1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不干胶标签-1kg</w:t>
            </w:r>
          </w:p>
        </w:tc>
        <w:tc>
          <w:tcPr>
            <w:tcW w:w="40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非遗大师手作红油郫县豆瓣（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年酿）标签</w:t>
            </w:r>
            <w:r>
              <w:rPr>
                <w:rStyle w:val="4"/>
                <w:rFonts w:eastAsia="宋体"/>
                <w:lang w:val="en-US" w:eastAsia="zh-CN" w:bidi="ar"/>
              </w:rPr>
              <w:t>-1kg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、非遗大师手作红油郫县豆瓣（</w:t>
            </w:r>
            <w:r>
              <w:rPr>
                <w:rStyle w:val="4"/>
                <w:rFonts w:eastAsia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年酿）标签</w:t>
            </w:r>
            <w:r>
              <w:rPr>
                <w:rStyle w:val="4"/>
                <w:rFonts w:eastAsia="宋体"/>
                <w:lang w:val="en-US" w:eastAsia="zh-CN" w:bidi="ar"/>
              </w:rPr>
              <w:t>-1kg</w:t>
            </w:r>
          </w:p>
        </w:tc>
      </w:tr>
      <w:tr w14:paraId="4B29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购数量以采购人实际需求数量为准，请供应商酌情考虑模具、试机等相关事宜；如后期有新增系列产品规格，工艺参数和规格尺寸不变，按上述系列产品价格执行。</w:t>
            </w:r>
          </w:p>
        </w:tc>
      </w:tr>
    </w:tbl>
    <w:p w14:paraId="59625DA3">
      <w:pPr>
        <w:pStyle w:val="5"/>
        <w:spacing w:line="400" w:lineRule="exact"/>
        <w:jc w:val="both"/>
        <w:rPr>
          <w:rFonts w:hint="eastAsia" w:eastAsia="宋体"/>
        </w:rPr>
      </w:pPr>
    </w:p>
    <w:p w14:paraId="1CD28F87">
      <w:pPr>
        <w:pStyle w:val="5"/>
        <w:spacing w:line="400" w:lineRule="exact"/>
        <w:ind w:firstLine="4800" w:firstLineChars="2000"/>
        <w:jc w:val="right"/>
        <w:rPr>
          <w:rFonts w:hint="eastAsia" w:eastAsia="宋体"/>
          <w:u w:val="single"/>
          <w:lang w:val="en-US" w:eastAsia="zh-CN"/>
        </w:rPr>
      </w:pPr>
      <w:r>
        <w:rPr>
          <w:rFonts w:hint="eastAsia" w:eastAsia="宋体"/>
        </w:rPr>
        <w:t>报价时间：</w:t>
      </w:r>
      <w:r>
        <w:rPr>
          <w:rFonts w:hint="eastAsia" w:eastAsia="宋体"/>
          <w:u w:val="single"/>
        </w:rPr>
        <w:t xml:space="preserve">  </w:t>
      </w:r>
      <w:r>
        <w:rPr>
          <w:rFonts w:hint="eastAsia" w:eastAsia="宋体"/>
          <w:u w:val="single"/>
          <w:lang w:val="en-US" w:eastAsia="zh-CN"/>
        </w:rPr>
        <w:t xml:space="preserve">   </w:t>
      </w:r>
      <w:r>
        <w:rPr>
          <w:rFonts w:hint="eastAsia" w:eastAsia="宋体"/>
          <w:u w:val="single"/>
        </w:rPr>
        <w:t>年</w:t>
      </w:r>
      <w:r>
        <w:rPr>
          <w:rFonts w:hint="eastAsia" w:eastAsia="宋体"/>
          <w:u w:val="single"/>
          <w:lang w:val="en-US" w:eastAsia="zh-CN"/>
        </w:rPr>
        <w:t xml:space="preserve">    </w:t>
      </w:r>
      <w:r>
        <w:rPr>
          <w:rFonts w:hint="eastAsia" w:eastAsia="宋体"/>
          <w:u w:val="single"/>
        </w:rPr>
        <w:t>月</w:t>
      </w:r>
      <w:r>
        <w:rPr>
          <w:rFonts w:hint="eastAsia" w:eastAsia="宋体"/>
          <w:u w:val="single"/>
          <w:lang w:val="en-US" w:eastAsia="zh-CN"/>
        </w:rPr>
        <w:t xml:space="preserve">    日  </w:t>
      </w:r>
    </w:p>
    <w:p w14:paraId="724DA922">
      <w:pPr>
        <w:pStyle w:val="5"/>
        <w:spacing w:line="400" w:lineRule="exact"/>
        <w:ind w:firstLine="4800" w:firstLineChars="2000"/>
        <w:jc w:val="right"/>
        <w:rPr>
          <w:rFonts w:hint="default" w:eastAsia="宋体"/>
          <w:u w:val="single"/>
          <w:lang w:val="en-US" w:eastAsia="zh-CN"/>
        </w:rPr>
      </w:pPr>
    </w:p>
    <w:p w14:paraId="2C70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三、报价要求：</w:t>
      </w:r>
      <w:r>
        <w:rPr>
          <w:rFonts w:hint="eastAsia" w:ascii="宋体" w:hAnsi="宋体" w:cs="宋体"/>
          <w:sz w:val="24"/>
          <w:lang w:val="en-US" w:eastAsia="zh-CN"/>
        </w:rPr>
        <w:t>本项目为一次性报价，若报价高于限价，报价无效；当单项总金额或合计总金额与按单价汇总的金额不一致时，应以单价计算结果为准。</w:t>
      </w:r>
    </w:p>
    <w:p w14:paraId="2BC0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其他提供资料</w:t>
      </w:r>
      <w:r>
        <w:rPr>
          <w:rFonts w:hint="eastAsia" w:ascii="黑体" w:hAnsi="黑体" w:eastAsia="黑体" w:cs="黑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复印件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、印刷许可证复印件、承诺函。（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以上资料加盖供应商公章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</w:p>
    <w:p w14:paraId="1D5BC1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请勿修改报价单格式、内容，否则视为无效报价。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226E7015">
      <w:pPr>
        <w:spacing w:line="360" w:lineRule="auto"/>
        <w:ind w:firstLine="3840" w:firstLineChars="16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名称</w:t>
      </w:r>
      <w:r>
        <w:rPr>
          <w:rFonts w:hint="eastAsia" w:ascii="宋体" w:hAnsi="宋体" w:cs="宋体"/>
          <w:b/>
          <w:bCs/>
          <w:sz w:val="24"/>
        </w:rPr>
        <w:t>（加盖</w:t>
      </w:r>
      <w:r>
        <w:rPr>
          <w:rFonts w:hint="eastAsia" w:ascii="宋体" w:hAnsi="宋体" w:cs="宋体"/>
          <w:b/>
          <w:bCs/>
          <w:sz w:val="24"/>
          <w:lang w:eastAsia="zh-CN"/>
        </w:rPr>
        <w:t>公</w:t>
      </w:r>
      <w:r>
        <w:rPr>
          <w:rFonts w:hint="eastAsia" w:ascii="宋体" w:hAnsi="宋体" w:cs="宋体"/>
          <w:b/>
          <w:bCs/>
          <w:sz w:val="24"/>
        </w:rPr>
        <w:t xml:space="preserve">章）：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</w:t>
      </w:r>
    </w:p>
    <w:p w14:paraId="282786DB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  <w:lang w:val="en-US" w:eastAsia="zh-CN"/>
        </w:rPr>
        <w:t xml:space="preserve">          联系</w:t>
      </w:r>
      <w:r>
        <w:rPr>
          <w:rFonts w:hint="eastAsia" w:ascii="宋体" w:hAnsi="宋体" w:cs="宋体"/>
          <w:sz w:val="24"/>
        </w:rPr>
        <w:t>电话：</w:t>
      </w:r>
    </w:p>
    <w:p w14:paraId="2825B59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591A76F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DD0DD1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85B2A2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EBBA05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08C66C7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3899B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01588"/>
    <w:rsid w:val="2A2C3BF2"/>
    <w:rsid w:val="677A57DB"/>
    <w:rsid w:val="7000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1133</Characters>
  <Lines>0</Lines>
  <Paragraphs>0</Paragraphs>
  <TotalTime>1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2026-04-24T10:24:00Z</dcterms:created>
  <dc:creator>lenovo</dc:creator>
  <cp:lastModifiedBy>叶成瑶</cp:lastModifiedBy>
  <dcterms:modified xsi:type="dcterms:W3CDTF">2026-05-09T10:58:36Z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eyJoZGlkIjoiMzM5YmQxMzI4OTA3ZTg1MTZjMTg3NWY2MmVjYjhmMjEiLCJ1c2VySWQiOiIxNzMwNjM4MDU4In0=</vt:lpwstr>
  </property>
  <property fmtid="{D5CDD505-2E9C-101B-9397-08002B2CF9AE}" pid="4" name="ICV">
    <vt:lpwstr>8A044E4FD43349F8BD225A063B327495_12</vt:lpwstr>
  </property>
</Properties>
</file>