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附件1：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1.我方知悉贵方的项目内容，并作以下报价：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3290"/>
        <w:gridCol w:w="840"/>
        <w:gridCol w:w="1228"/>
        <w:gridCol w:w="1183"/>
      </w:tblGrid>
      <w:tr w14:paraId="25E6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81" w:type="dxa"/>
            <w:noWrap w:val="0"/>
            <w:vAlign w:val="center"/>
          </w:tcPr>
          <w:p w14:paraId="14AADA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3290" w:type="dxa"/>
            <w:noWrap w:val="0"/>
            <w:vAlign w:val="center"/>
          </w:tcPr>
          <w:p w14:paraId="214594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规格/质量要求</w:t>
            </w:r>
          </w:p>
        </w:tc>
        <w:tc>
          <w:tcPr>
            <w:tcW w:w="840" w:type="dxa"/>
            <w:noWrap w:val="0"/>
            <w:vAlign w:val="center"/>
          </w:tcPr>
          <w:p w14:paraId="3200EA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228" w:type="dxa"/>
            <w:noWrap w:val="0"/>
            <w:vAlign w:val="center"/>
          </w:tcPr>
          <w:p w14:paraId="490876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4B455F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/吨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83" w:type="dxa"/>
            <w:noWrap w:val="0"/>
            <w:vAlign w:val="center"/>
          </w:tcPr>
          <w:p w14:paraId="183683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0222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1" w:type="dxa"/>
            <w:noWrap w:val="0"/>
            <w:vAlign w:val="center"/>
          </w:tcPr>
          <w:p w14:paraId="22A142F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加碘食用盐</w:t>
            </w:r>
          </w:p>
        </w:tc>
        <w:tc>
          <w:tcPr>
            <w:tcW w:w="3290" w:type="dxa"/>
            <w:noWrap w:val="0"/>
            <w:vAlign w:val="center"/>
          </w:tcPr>
          <w:p w14:paraId="5BB40A1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加碘盐，吨袋，符合国家GB/T 5461-2016标准,水分≤0.5%，氯化钠≥98.5%，颗粒度为小粒：0.15mm-0.85mm。</w:t>
            </w:r>
          </w:p>
        </w:tc>
        <w:tc>
          <w:tcPr>
            <w:tcW w:w="840" w:type="dxa"/>
            <w:noWrap w:val="0"/>
            <w:vAlign w:val="center"/>
          </w:tcPr>
          <w:p w14:paraId="555B9B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1228" w:type="dxa"/>
            <w:noWrap w:val="0"/>
            <w:vAlign w:val="center"/>
          </w:tcPr>
          <w:p w14:paraId="2713E0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83" w:type="dxa"/>
            <w:noWrap w:val="0"/>
            <w:vAlign w:val="center"/>
          </w:tcPr>
          <w:p w14:paraId="4B38932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  <w:p w14:paraId="425734D9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230F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412D0D6D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新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说明：1.此报价含税含运费。2.到货数量以甲方实际订货数量为准。3.本次谈判单价最高限价为440元/吨，总价最高限价为11.88万元，超过最高限价的报价认定为无效报价。4.</w:t>
            </w:r>
            <w:r>
              <w:rPr>
                <w:rFonts w:hint="eastAsia" w:ascii="新宋体" w:hAnsi="新宋体" w:eastAsia="新宋体" w:cs="仿宋_GB2312"/>
                <w:color w:val="000000"/>
                <w:sz w:val="24"/>
                <w:lang w:val="en-US" w:eastAsia="zh-CN"/>
              </w:rPr>
              <w:t>报价函格式不得更改。</w:t>
            </w:r>
          </w:p>
        </w:tc>
      </w:tr>
    </w:tbl>
    <w:p w14:paraId="619C0C6B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交货期限：以甲方要求时间为准；</w:t>
      </w:r>
    </w:p>
    <w:p w14:paraId="0F21AF3A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运输方式：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汽车；</w:t>
      </w:r>
    </w:p>
    <w:p w14:paraId="28571139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交货地点：采购人指定地点，具体电话询问为准；</w:t>
      </w:r>
    </w:p>
    <w:p w14:paraId="39E472DF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付款方式：完成供货并提交等额9%增值税专用发票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后30天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内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付款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；</w:t>
      </w:r>
    </w:p>
    <w:p w14:paraId="0E59326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6.我方愿意提供贵单位可能另外要求的、与询价有关的文件资料，并保证我方已提供和将要提供的文件资料是真实、准确的。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二、应提交的其他资料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注：营业执照，食品生产许可证，年度内第三方检测报告等。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5D80031"/>
    <w:rsid w:val="06C4362D"/>
    <w:rsid w:val="0C600D30"/>
    <w:rsid w:val="140C03C2"/>
    <w:rsid w:val="1A89276C"/>
    <w:rsid w:val="1E433CD9"/>
    <w:rsid w:val="28802DC3"/>
    <w:rsid w:val="29E42E83"/>
    <w:rsid w:val="2E1E5030"/>
    <w:rsid w:val="2FF479A2"/>
    <w:rsid w:val="310426F5"/>
    <w:rsid w:val="37C702A9"/>
    <w:rsid w:val="38FB43DD"/>
    <w:rsid w:val="3A1C41C7"/>
    <w:rsid w:val="42883C37"/>
    <w:rsid w:val="45906AFE"/>
    <w:rsid w:val="4F8F53BE"/>
    <w:rsid w:val="4FAB48CA"/>
    <w:rsid w:val="55924389"/>
    <w:rsid w:val="562A172F"/>
    <w:rsid w:val="58A1024F"/>
    <w:rsid w:val="604C567A"/>
    <w:rsid w:val="63AC7EFE"/>
    <w:rsid w:val="6484531A"/>
    <w:rsid w:val="64B67C88"/>
    <w:rsid w:val="68AF296B"/>
    <w:rsid w:val="6BE2620E"/>
    <w:rsid w:val="73E3171A"/>
    <w:rsid w:val="741D2E7E"/>
    <w:rsid w:val="7435581B"/>
    <w:rsid w:val="79C74A9A"/>
    <w:rsid w:val="7AFB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429</Characters>
  <Lines>0</Lines>
  <Paragraphs>0</Paragraphs>
  <TotalTime>0</TotalTime>
  <ScaleCrop>false</ScaleCrop>
  <LinksUpToDate>false</LinksUpToDate>
  <CharactersWithSpaces>558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2026-07-20T08:10:27Z</cp:lastPrinted>
  <dcterms:modified xsi:type="dcterms:W3CDTF">2026-07-20T09:24:29Z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0796608C66584BF7AF24CA6E39B7587A_13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