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38C29" w14:textId="77777777" w:rsidR="00EE6430" w:rsidRDefault="00EE6430" w:rsidP="00EE6430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2C14D125" w14:textId="77777777" w:rsidR="00EE6430" w:rsidRDefault="00EE6430" w:rsidP="00EE6430">
      <w:pPr>
        <w:spacing w:line="400" w:lineRule="exact"/>
        <w:jc w:val="center"/>
        <w:rPr>
          <w:rFonts w:ascii="黑体" w:eastAsia="黑体" w:hAnsi="黑体" w:cs="黑体"/>
          <w:bCs/>
          <w:sz w:val="28"/>
          <w:szCs w:val="28"/>
        </w:rPr>
      </w:pPr>
      <w:r w:rsidRPr="00A3240A">
        <w:rPr>
          <w:rFonts w:ascii="黑体" w:eastAsia="黑体" w:hAnsi="黑体" w:cs="黑体"/>
          <w:bCs/>
          <w:sz w:val="28"/>
          <w:szCs w:val="28"/>
        </w:rPr>
        <w:t>2026年度化验用品采购项目</w:t>
      </w:r>
      <w:r>
        <w:rPr>
          <w:rFonts w:ascii="黑体" w:eastAsia="黑体" w:hAnsi="黑体" w:cs="黑体" w:hint="eastAsia"/>
          <w:bCs/>
          <w:sz w:val="28"/>
          <w:szCs w:val="28"/>
        </w:rPr>
        <w:t>（二标段）</w:t>
      </w:r>
    </w:p>
    <w:p w14:paraId="35A84086" w14:textId="77777777" w:rsidR="00EE6430" w:rsidRDefault="00EE6430" w:rsidP="00EE6430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12C0247B" w14:textId="77777777" w:rsidR="00EE6430" w:rsidRDefault="00EE6430" w:rsidP="00EE6430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含税含运费及卸货费</w:t>
      </w:r>
      <w:r>
        <w:rPr>
          <w:rFonts w:ascii="宋体" w:hAnsi="宋体" w:hint="eastAsia"/>
          <w:sz w:val="24"/>
        </w:rPr>
        <w:t>，作为采购项目重要组成部分</w:t>
      </w:r>
    </w:p>
    <w:p w14:paraId="70444751" w14:textId="77777777" w:rsidR="00EE6430" w:rsidRDefault="00EE6430" w:rsidP="00EE6430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（二）交货地点：采购人指定地点（郫都区内）。   </w:t>
      </w:r>
    </w:p>
    <w:p w14:paraId="0670D6F4" w14:textId="77777777" w:rsidR="00EE6430" w:rsidRDefault="00EE6430" w:rsidP="00EE6430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（三）参与报价的供应商需遵守《廉政告知书》条款。</w:t>
      </w:r>
    </w:p>
    <w:p w14:paraId="31F3111A" w14:textId="77777777" w:rsidR="00EE6430" w:rsidRDefault="00EE6430" w:rsidP="00EE6430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</w:p>
    <w:p w14:paraId="54E3F0B4" w14:textId="77777777" w:rsidR="00EE6430" w:rsidRDefault="00EE6430" w:rsidP="00EE6430">
      <w:pPr>
        <w:spacing w:line="400" w:lineRule="exact"/>
        <w:rPr>
          <w:rFonts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规格、数量、控价等</w:t>
      </w:r>
    </w:p>
    <w:tbl>
      <w:tblPr>
        <w:tblW w:w="10766" w:type="dxa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974"/>
        <w:gridCol w:w="1801"/>
        <w:gridCol w:w="1202"/>
        <w:gridCol w:w="1574"/>
        <w:gridCol w:w="689"/>
        <w:gridCol w:w="693"/>
        <w:gridCol w:w="1116"/>
        <w:gridCol w:w="709"/>
        <w:gridCol w:w="747"/>
        <w:gridCol w:w="567"/>
      </w:tblGrid>
      <w:tr w:rsidR="00EE6430" w:rsidRPr="00842DBB" w14:paraId="0F45A0F4" w14:textId="77777777" w:rsidTr="00842DBB">
        <w:trPr>
          <w:trHeight w:val="528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169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5EB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物料编码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5CF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物料名称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381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BC3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型号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743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C4A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预估数量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8CE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采购控制价（元）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BAF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所属标段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F2D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生产厂家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232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EE6430" w:rsidRPr="00842DBB" w14:paraId="196A3FC1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C5CB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116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5B5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隔垫（安捷伦）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C7BF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货号：5183-4757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3D8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1D3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B74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096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972.64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ED7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A12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4F5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3173F794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9AB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42E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C13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石墨垫（安捷伦）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A1D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货号：5181-3323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91C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E6A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2AB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FE1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749.05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382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5B6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740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20F87139" w14:textId="77777777" w:rsidTr="00842DBB">
        <w:trPr>
          <w:trHeight w:val="211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A3B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3B4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5C9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色谱柱（塑化剂16项）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0D1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柱长30m,内径0.25mm,膜厚0.25μm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F03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5%苯基-甲基聚硅氧烷石英毛细管色谱柱，货号PN：122-5532UI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450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B9C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ACC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7477.33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1B3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657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1B3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78EF082F" w14:textId="77777777" w:rsidTr="00842DBB">
        <w:trPr>
          <w:trHeight w:val="237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52E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2E6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E00040232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E29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色谱柱（农残）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904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30m*0.25mm*0.25μm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A9F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14%腈丙基苯基86%二甲基聚硅氧烷石英毛细管柱</w:t>
            </w: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br/>
              <w:t>货号：19091S-433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4F1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B74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6EF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7091.33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BE1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84E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224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70408BD" w14:textId="77777777" w:rsidTr="00842DBB">
        <w:trPr>
          <w:trHeight w:val="5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9DFB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7E5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C4E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氘灯（安捷伦）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82D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2140-0820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89D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A9C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819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8ED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9933.04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940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DCC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127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3265CB97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2CA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DA8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562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衬管（安捷伦）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837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货号：5183-4711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4FE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814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0AA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B48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426.44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F6B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489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93F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4F5C551" w14:textId="77777777" w:rsidTr="00842DBB">
        <w:trPr>
          <w:trHeight w:val="1584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3DA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8C7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E00040218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2FD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色谱柱C18柱（甜蜜素）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406D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4.6mm*150mm,填料粒5μm或同等性能的色谱柱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9D9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货号：959990-902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07D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8B1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A05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6065.00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FEE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CC1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947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5ACEF203" w14:textId="77777777" w:rsidTr="00842DBB">
        <w:trPr>
          <w:trHeight w:val="184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571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F78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E00040216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04B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色谱柱C18柱（黄曲霉）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8DC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柱长150mm或250mm,柱内径4.6mm,填料粒径5.0μm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808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货号：959990-902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A8B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0B6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84F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6063.33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4BE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866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0C9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00C1D67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470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1E5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523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色谱柱C18柱（脱氢乙酸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99D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填料粒5μm,250mm*4.6mm(内径）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C96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货号PN：880975-902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A81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909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ABA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5991.67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D5E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DDE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8D2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D308DB3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E04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877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B64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氮气过滤器（安捷伦）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7CC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RMSN-2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D69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F39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8DA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FB6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3978.50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D5F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25C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C38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5B816993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D15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AAC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982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氦气过滤器（安捷伦）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516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RMSH-2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C7D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2F2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309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75B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3962.25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BBE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C3F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F75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583EFF36" w14:textId="77777777" w:rsidTr="00842DBB">
        <w:trPr>
          <w:trHeight w:val="1320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0E7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7BF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B98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色谱柱（辣度）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411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ZorbaxSB-C18,4.6mm/250mm,5μm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E40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货号PN：880975-902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C3E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48F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2A5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5891.67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BE1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6A6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B62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31E86DCA" w14:textId="77777777" w:rsidTr="00842DBB">
        <w:trPr>
          <w:trHeight w:val="211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9D0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CF6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E00040206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A54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色谱柱（苯甲酸、山梨酸和糖精钠）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40F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C18柱，柱长250mm,内径4.6mm,粒径5μm,或等效色谱柱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7D4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货号PN：880975-902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1CB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092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2E12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5891.67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7F3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0F3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8D5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725A421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A08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DD3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912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进样针（安捷伦）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5CB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G7129-87200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AB8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313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753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44C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1622.40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531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7A7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C43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8D9ECD3" w14:textId="77777777" w:rsidTr="00842DBB">
        <w:trPr>
          <w:trHeight w:val="5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6A6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677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A0E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针座（安捷伦）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E75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G7129-87017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75C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361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79B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B3F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2093.88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7A5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7E2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246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756FDE44" w14:textId="77777777" w:rsidTr="00842DBB">
        <w:trPr>
          <w:trHeight w:val="1584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06D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063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E00040349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E26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色谱柱（添加剂）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E69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C18柱,柱长250mm,内径4.6mm,粒径5μm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83E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PN：880975-902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CB8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D46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4FC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5891.67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442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9B9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6FE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35DDF622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CA9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E93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9AD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O型圈（安捷伦）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B6C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货号：5188-5365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71C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447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AE8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3F2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196.20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6C2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FA5E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970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2E46876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433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EFD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214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HPLC多接口溶剂瓶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E17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1000mL/个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F2D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安捷伦,货号：5043-1339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4F78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D25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6103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1826.60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7C5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FB9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ED5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5EFC4B4C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8528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155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E00040331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F1B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溶剂过滤器（安捷伦）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984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5041-2168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CE7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74C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116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4F7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621.88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BCB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41B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56B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41A41DE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91E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347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E00040400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76E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HPLC柱塞杆密封垫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1BD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2个/包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C91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安捷伦,货号：5063-6589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5EC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2B8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79B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1407.40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1B2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A82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31A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43248D18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A5D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C17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80B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衬管（安捷伦）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E25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货号：5190-2293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F30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1BF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D22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2DC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467.24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7A9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F05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30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7A560CBC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A03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522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E00040328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5DB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PTFE滤芯（安捷伦）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DEA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01018-22707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489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A5B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794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A4B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424.56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65E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7CA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DB4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4FA94300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7A9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C04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299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Gas Clean气体净化过滤器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0A4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14C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CP17973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8E4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02F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DC3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2099.40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D45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190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BC7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5FE9BE3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372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EEE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5F7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ZORBAX 保护柱接头工具包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78D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5A3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货号：820999-901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043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8A5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055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1969.75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1E6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8E0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4B4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DEA1EA9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3D0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7FD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922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ZORBAX Eclipse Plus保护柱柱芯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D8B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4.6*12.5mm,400bar 4个/包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58D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安捷伦,货号：820950-936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109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754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D0A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1885.33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942D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3F5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C0E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2ABD826E" w14:textId="77777777" w:rsidTr="00842DBB">
        <w:trPr>
          <w:trHeight w:val="792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6EA7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FCD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EE7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分流平板（安捷伦）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0D7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货号：5188-5367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7DF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A67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551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CF2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511.92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2B2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D65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FF1B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655C69EA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84B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104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E00040332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960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不锈钢毛细管（安捷伦）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49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0.17*90mm，G1316-87300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AD74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F3A3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8C6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439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689.33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524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0D7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47E1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4D231622" w14:textId="77777777" w:rsidTr="00842DBB">
        <w:trPr>
          <w:trHeight w:val="5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147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017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E00040385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D879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气质进样针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7F6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5uL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B6E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G4513-80206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F0D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支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41C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F2D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1112.45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411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6D5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90C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7020CA0A" w14:textId="77777777" w:rsidTr="00842DBB">
        <w:trPr>
          <w:trHeight w:val="1056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E94C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E55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E00040398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4267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HPLC溶剂瓶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61F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1000mL/个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97A0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安捷伦,货号：9301-6528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ACD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8F06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B2DE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228.75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D8BF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二标段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F905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>安捷伦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024A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EE6430" w:rsidRPr="00842DBB" w14:paraId="0985136E" w14:textId="77777777" w:rsidTr="00347478">
        <w:trPr>
          <w:trHeight w:val="461"/>
          <w:jc w:val="center"/>
        </w:trPr>
        <w:tc>
          <w:tcPr>
            <w:tcW w:w="10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D6D2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842DB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0"/>
                <w:szCs w:val="20"/>
              </w:rPr>
              <w:t>报价下浮比例：</w:t>
            </w:r>
            <w:r w:rsidRPr="00842DBB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0"/>
                <w:szCs w:val="20"/>
                <w:u w:val="single"/>
              </w:rPr>
              <w:t xml:space="preserve">    %</w:t>
            </w:r>
          </w:p>
        </w:tc>
      </w:tr>
      <w:tr w:rsidR="00EE6430" w:rsidRPr="00842DBB" w14:paraId="2DEFC6F9" w14:textId="77777777" w:rsidTr="0005615B">
        <w:trPr>
          <w:trHeight w:val="1056"/>
          <w:jc w:val="center"/>
        </w:trPr>
        <w:tc>
          <w:tcPr>
            <w:tcW w:w="10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0DF8" w14:textId="77777777" w:rsidR="00EE6430" w:rsidRPr="00842DBB" w:rsidRDefault="00EE6430" w:rsidP="00A008D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备注：①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税票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及税率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：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增值税专用发票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，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税率：</w:t>
            </w:r>
            <w:r w:rsidRPr="00766F41">
              <w:rPr>
                <w:rFonts w:ascii="宋体" w:hAnsi="宋体" w:cs="Arial" w:hint="eastAsia"/>
                <w:kern w:val="0"/>
                <w:sz w:val="20"/>
                <w:szCs w:val="20"/>
                <w:u w:val="single"/>
              </w:rPr>
              <w:t>13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 xml:space="preserve">   %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；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②付款方式：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  <w:u w:val="single"/>
              </w:rPr>
              <w:t>货到付款（按月对账，票到后30天内付款）</w:t>
            </w:r>
            <w:r w:rsidRPr="00766F41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③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本项目报价不得高于采购控制价，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下浮为负数则无效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④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后续下单以实际需求数量为准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</w:rPr>
              <w:t>，结算单价按下浮比例四舍五入保留2为小数计算</w:t>
            </w:r>
            <w:r w:rsidRPr="000B2A52">
              <w:rPr>
                <w:rFonts w:ascii="宋体" w:hAnsi="宋体" w:cs="Arial"/>
                <w:kern w:val="0"/>
                <w:sz w:val="20"/>
                <w:szCs w:val="20"/>
              </w:rPr>
              <w:t>。</w:t>
            </w:r>
          </w:p>
        </w:tc>
      </w:tr>
    </w:tbl>
    <w:p w14:paraId="62B11D2A" w14:textId="77777777" w:rsidR="00EE6430" w:rsidRDefault="00EE6430" w:rsidP="00EE6430">
      <w:pPr>
        <w:ind w:right="1200" w:firstLineChars="1300" w:firstLine="3120"/>
        <w:jc w:val="right"/>
        <w:rPr>
          <w:rFonts w:hAnsi="宋体"/>
          <w:sz w:val="24"/>
        </w:rPr>
      </w:pPr>
    </w:p>
    <w:p w14:paraId="3FB8C4E0" w14:textId="77777777" w:rsidR="00EE6430" w:rsidRDefault="00EE6430" w:rsidP="00EE6430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2E659F71" w14:textId="77777777" w:rsidR="00EE6430" w:rsidRDefault="00EE6430" w:rsidP="00EE6430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报价需提供资料：营业执照、报价单、承诺函（纸质资料逐页盖章且密封）</w:t>
      </w:r>
    </w:p>
    <w:p w14:paraId="720667BA" w14:textId="3F865B92" w:rsidR="00EE6430" w:rsidRPr="00347478" w:rsidRDefault="00EE6430" w:rsidP="00EE6430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7AC64048" w14:textId="77777777" w:rsidR="00EE6430" w:rsidRDefault="00EE6430" w:rsidP="00EE6430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229CF1C9" w14:textId="77777777" w:rsidR="00EE6430" w:rsidRDefault="00EE6430" w:rsidP="00EE6430">
      <w:pPr>
        <w:ind w:right="960" w:firstLineChars="400" w:firstLine="960"/>
        <w:jc w:val="center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   </w:t>
      </w:r>
      <w:r>
        <w:rPr>
          <w:rFonts w:hAnsi="宋体" w:hint="eastAsia"/>
          <w:sz w:val="24"/>
        </w:rPr>
        <w:t>联系电话（必填）：</w:t>
      </w:r>
    </w:p>
    <w:p w14:paraId="79F46796" w14:textId="77777777" w:rsidR="00EE6430" w:rsidRPr="00842DBB" w:rsidRDefault="00EE6430" w:rsidP="00EE6430">
      <w:pPr>
        <w:ind w:right="960" w:firstLineChars="400" w:firstLine="1120"/>
        <w:jc w:val="center"/>
        <w:rPr>
          <w:rFonts w:ascii="黑体" w:eastAsia="黑体" w:hAnsi="黑体" w:cs="黑体" w:hint="eastAsia"/>
          <w:bCs/>
          <w:sz w:val="28"/>
          <w:szCs w:val="28"/>
        </w:rPr>
      </w:pPr>
    </w:p>
    <w:p w14:paraId="7194CA84" w14:textId="77777777" w:rsidR="004E0ED7" w:rsidRPr="00EE6430" w:rsidRDefault="004E0ED7"/>
    <w:sectPr w:rsidR="004E0ED7" w:rsidRPr="00EE64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85543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D7"/>
    <w:rsid w:val="00347478"/>
    <w:rsid w:val="004E0ED7"/>
    <w:rsid w:val="0068072F"/>
    <w:rsid w:val="00EE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A5A35"/>
  <w15:chartTrackingRefBased/>
  <w15:docId w15:val="{B815C650-2FA7-445F-B94D-7FE09E14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430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E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E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E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E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ED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E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E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E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0E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E0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E0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0E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0ED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E0E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E0E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E0E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E0E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E0E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E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E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0E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E0E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E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E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E0E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E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2026-10-30T09:24:00Z</dcterms:created>
  <dcterms:modified xsi:type="dcterms:W3CDTF">2026-10-30T09:25:00Z</dcterms:modified>
</cp:coreProperties>
</file>